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AAD" w:rsidRDefault="00ED2AAD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ED2AAD" w:rsidRDefault="00ED2AAD">
      <w:pPr>
        <w:pStyle w:val="ConsPlusNormal"/>
        <w:jc w:val="both"/>
        <w:outlineLvl w:val="0"/>
      </w:pPr>
    </w:p>
    <w:p w:rsidR="00ED2AAD" w:rsidRDefault="00ED2AAD">
      <w:pPr>
        <w:pStyle w:val="ConsPlusTitle"/>
        <w:jc w:val="center"/>
        <w:outlineLvl w:val="0"/>
      </w:pPr>
      <w:r>
        <w:t>АДМИНИСТРАЦИЯ СРЕДНЕАХТУБИНСКОГО МУНИЦИПАЛЬНОГО РАЙОНА</w:t>
      </w:r>
    </w:p>
    <w:p w:rsidR="00ED2AAD" w:rsidRDefault="00ED2AAD">
      <w:pPr>
        <w:pStyle w:val="ConsPlusTitle"/>
        <w:jc w:val="center"/>
      </w:pPr>
      <w:r>
        <w:t>ВОЛГОГРАДСКОЙ ОБЛАСТИ</w:t>
      </w:r>
    </w:p>
    <w:p w:rsidR="00ED2AAD" w:rsidRDefault="00ED2AAD">
      <w:pPr>
        <w:pStyle w:val="ConsPlusTitle"/>
        <w:jc w:val="both"/>
      </w:pPr>
    </w:p>
    <w:p w:rsidR="00ED2AAD" w:rsidRDefault="00ED2AAD">
      <w:pPr>
        <w:pStyle w:val="ConsPlusTitle"/>
        <w:jc w:val="center"/>
      </w:pPr>
      <w:r>
        <w:t>ПОСТАНОВЛЕНИЕ</w:t>
      </w:r>
    </w:p>
    <w:p w:rsidR="00ED2AAD" w:rsidRDefault="00ED2AAD">
      <w:pPr>
        <w:pStyle w:val="ConsPlusTitle"/>
        <w:jc w:val="center"/>
      </w:pPr>
      <w:r>
        <w:t>от 29 декабря 2022 г. N 917</w:t>
      </w:r>
    </w:p>
    <w:p w:rsidR="00ED2AAD" w:rsidRDefault="00ED2AAD">
      <w:pPr>
        <w:pStyle w:val="ConsPlusTitle"/>
        <w:jc w:val="both"/>
      </w:pPr>
    </w:p>
    <w:p w:rsidR="00ED2AAD" w:rsidRDefault="00ED2AAD">
      <w:pPr>
        <w:pStyle w:val="ConsPlusTitle"/>
        <w:jc w:val="center"/>
      </w:pPr>
      <w:r>
        <w:t>ОБ УТВЕРЖДЕНИИ АДМИНИСТРАТИВНОГО РЕГЛАМЕНТА</w:t>
      </w:r>
    </w:p>
    <w:p w:rsidR="00ED2AAD" w:rsidRDefault="00ED2AAD">
      <w:pPr>
        <w:pStyle w:val="ConsPlusTitle"/>
        <w:jc w:val="center"/>
      </w:pPr>
      <w:r>
        <w:t>ПО ПРЕДОСТАВЛЕНИЮ МУНИЦИПАЛЬНОЙ УСЛУГИ "ПРЕДОСТАВЛЕНИЕ</w:t>
      </w:r>
    </w:p>
    <w:p w:rsidR="00ED2AAD" w:rsidRDefault="00ED2AAD">
      <w:pPr>
        <w:pStyle w:val="ConsPlusTitle"/>
        <w:jc w:val="center"/>
      </w:pPr>
      <w:r>
        <w:t>ИНФОРМАЦИИ О ТЕКУЩЕЙ УСПЕВАЕМОСТИ ОБУЧАЮЩЕГОСЯ, ВЕДЕНИЕ</w:t>
      </w:r>
    </w:p>
    <w:p w:rsidR="00ED2AAD" w:rsidRDefault="00ED2AAD">
      <w:pPr>
        <w:pStyle w:val="ConsPlusTitle"/>
        <w:jc w:val="center"/>
      </w:pPr>
      <w:r>
        <w:t>ЭЛЕКТРОННОГО ДНЕВНИКА И ЭЛЕКТРОННОГО ЖУРНАЛА УСПЕВАЕМОСТИ"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5">
        <w:r>
          <w:rPr>
            <w:color w:val="0000FF"/>
          </w:rPr>
          <w:t>законом</w:t>
        </w:r>
      </w:hyperlink>
      <w:r>
        <w:t xml:space="preserve"> от 27.07.2010 N 210-ФЗ "Об организации предоставления государственных и муниципальных услуг" и </w:t>
      </w:r>
      <w:hyperlink r:id="rId6">
        <w:r>
          <w:rPr>
            <w:color w:val="0000FF"/>
          </w:rPr>
          <w:t>постановлением</w:t>
        </w:r>
      </w:hyperlink>
      <w:r>
        <w:t xml:space="preserve"> администрации Среднеахтубинского муниципального района Волгоградской области от 05.12.2014 N 2330 "О Порядке разработки и утверждения административных регламентов предоставления муниципальных услуг (исполнения муниципальных функций)" постановляю: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1. Утвердить административный </w:t>
      </w:r>
      <w:hyperlink w:anchor="P33">
        <w:r>
          <w:rPr>
            <w:color w:val="0000FF"/>
          </w:rPr>
          <w:t>регламент</w:t>
        </w:r>
      </w:hyperlink>
      <w:r>
        <w:t xml:space="preserve"> по предоставлению муниципальной услуги "Предоставление информации о текущей успеваемости обучающегося, ведение электронного дневника и электронного журнала успеваемости".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2. Признать утратившим силу </w:t>
      </w:r>
      <w:hyperlink r:id="rId7">
        <w:r>
          <w:rPr>
            <w:color w:val="0000FF"/>
          </w:rPr>
          <w:t>постановление</w:t>
        </w:r>
      </w:hyperlink>
      <w:r>
        <w:t xml:space="preserve"> администрации Среднеахтубинского муниципального района от 10.04.2013 N 768 "Об утверждении административного регламента по предоставлению муниципальной услуги Комитетом по образованию и подведомственными муниципальными образовательными организациями администрации Среднеахтубинского муниципального района "Предоставление информации о текущей успеваемости учащегося, ведение электронного дневника и электронного журнала успеваемости".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 Контроль за исполнением постановления возложить на заместителя главы Среднеахтубинского муниципального района по социальной политике М.Н. Ломакину.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4. Настоящее постановление подлежит официальному опубликованию в районной газете "Звезда" и размещению на официальном сайте администрации Среднеахтубинского муниципального района.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right"/>
      </w:pPr>
      <w:r>
        <w:t>Глава Среднеахтубинского</w:t>
      </w:r>
    </w:p>
    <w:p w:rsidR="00ED2AAD" w:rsidRDefault="00ED2AAD">
      <w:pPr>
        <w:pStyle w:val="ConsPlusNormal"/>
        <w:jc w:val="right"/>
      </w:pPr>
      <w:r>
        <w:t>муниципального района</w:t>
      </w:r>
    </w:p>
    <w:p w:rsidR="00ED2AAD" w:rsidRDefault="00ED2AAD">
      <w:pPr>
        <w:pStyle w:val="ConsPlusNormal"/>
        <w:jc w:val="right"/>
      </w:pPr>
      <w:r>
        <w:t>Н.Г.ПАТРИН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right"/>
        <w:outlineLvl w:val="0"/>
      </w:pPr>
      <w:r>
        <w:t>Утвержден</w:t>
      </w:r>
    </w:p>
    <w:p w:rsidR="00ED2AAD" w:rsidRDefault="00ED2AAD">
      <w:pPr>
        <w:pStyle w:val="ConsPlusNormal"/>
        <w:jc w:val="right"/>
      </w:pPr>
      <w:r>
        <w:t>постановлением</w:t>
      </w:r>
    </w:p>
    <w:p w:rsidR="00ED2AAD" w:rsidRDefault="00ED2AAD">
      <w:pPr>
        <w:pStyle w:val="ConsPlusNormal"/>
        <w:jc w:val="right"/>
      </w:pPr>
      <w:r>
        <w:t>администрации Среднеахтубинского</w:t>
      </w:r>
    </w:p>
    <w:p w:rsidR="00ED2AAD" w:rsidRDefault="00ED2AAD">
      <w:pPr>
        <w:pStyle w:val="ConsPlusNormal"/>
        <w:jc w:val="right"/>
      </w:pPr>
      <w:r>
        <w:t>муниципального района</w:t>
      </w:r>
    </w:p>
    <w:p w:rsidR="00ED2AAD" w:rsidRDefault="00ED2AAD">
      <w:pPr>
        <w:pStyle w:val="ConsPlusNormal"/>
        <w:jc w:val="right"/>
      </w:pPr>
      <w:r>
        <w:t>Волгоградской области</w:t>
      </w:r>
    </w:p>
    <w:p w:rsidR="00ED2AAD" w:rsidRDefault="00ED2AAD">
      <w:pPr>
        <w:pStyle w:val="ConsPlusNormal"/>
        <w:jc w:val="right"/>
      </w:pPr>
      <w:r>
        <w:t>от 29 декабря 2022 г. N 917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Title"/>
        <w:jc w:val="center"/>
      </w:pPr>
      <w:bookmarkStart w:id="0" w:name="P33"/>
      <w:bookmarkEnd w:id="0"/>
      <w:r>
        <w:t>АДМИНИСТРАТИВНЫЙ РЕГЛАМЕНТ</w:t>
      </w:r>
    </w:p>
    <w:p w:rsidR="00ED2AAD" w:rsidRDefault="00ED2AAD">
      <w:pPr>
        <w:pStyle w:val="ConsPlusTitle"/>
        <w:jc w:val="center"/>
      </w:pPr>
      <w:r>
        <w:t>ПРЕДОСТАВЛЕНИЯ МУНИЦИПАЛЬНОЙ УСЛУГИ "ПРЕДОСТАВЛЕНИЕ</w:t>
      </w:r>
    </w:p>
    <w:p w:rsidR="00ED2AAD" w:rsidRDefault="00ED2AAD">
      <w:pPr>
        <w:pStyle w:val="ConsPlusTitle"/>
        <w:jc w:val="center"/>
      </w:pPr>
      <w:r>
        <w:t>ИНФОРМАЦИИ О ТЕКУЩЕЙ УСПЕВАЕМОСТИ ОБУЧАЮЩЕГОСЯ, ВЕДЕНИЕ</w:t>
      </w:r>
    </w:p>
    <w:p w:rsidR="00ED2AAD" w:rsidRDefault="00ED2AAD">
      <w:pPr>
        <w:pStyle w:val="ConsPlusTitle"/>
        <w:jc w:val="center"/>
      </w:pPr>
      <w:r>
        <w:t>ЭЛЕКТРОННОГО ДНЕВНИКА И ЭЛЕКТРОННОГО ЖУРНАЛА УСПЕВАЕМОСТИ"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Title"/>
        <w:jc w:val="center"/>
        <w:outlineLvl w:val="1"/>
      </w:pPr>
      <w:r>
        <w:t>1. Общие положения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ind w:firstLine="540"/>
        <w:jc w:val="both"/>
      </w:pPr>
      <w:r>
        <w:t>1.1. Настоящий Административный регламент устанавливает порядок предоставления муниципальной услуги "Предоставление информации о текущей успеваемости обучающегося, ведение электронного дневника и электронного журнала успеваемости" (далее именуется - муниципальная услуга), стандарт предоставления муниципальной услуги, состав, последовательность и сроки выполнения административных процедур (действий) по предоставлению муниципальной услуги, требования к порядку их выполнения, формы контроля за исполнением административного регламента, досудебный (внесудебный) порядок обжалования решений и действий (бездействия) организаций, предоставляющих услугу, должностных лиц (далее именуется - административный регламент).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Предметом регулирования настоящего административного регламента является порядок взаимодействия муниципальной общеобразовательной организации Среднеахтубинского муниципального района Волгоградской области (далее - именуется МОО) с заявителями при предоставлении муниципальной услуги, а также определение сроков и последовательности исполнения административных процедур (действий) при осуществлении МОО полномочий по предоставлению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bookmarkStart w:id="1" w:name="P42"/>
      <w:bookmarkEnd w:id="1"/>
      <w:r>
        <w:lastRenderedPageBreak/>
        <w:t>1.2. Заявителями на получение муниципальной услуги являются родители (законные представители) обучающегося в МОО (далее именуется - заявитель).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1.3. Порядок информирования заявителей о предоставлении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1.3.1. Сведения о месте нахождения, контактных телефонах и графике работы МОО, организаций, участвующих в предоставлении муниципальной услуги:</w:t>
      </w:r>
    </w:p>
    <w:p w:rsidR="00ED2AAD" w:rsidRDefault="00ED2AAD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135"/>
        <w:gridCol w:w="3260"/>
        <w:gridCol w:w="2098"/>
      </w:tblGrid>
      <w:tr w:rsidR="00ED2AAD">
        <w:tc>
          <w:tcPr>
            <w:tcW w:w="567" w:type="dxa"/>
          </w:tcPr>
          <w:p w:rsidR="00ED2AAD" w:rsidRDefault="00ED2AAD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3135" w:type="dxa"/>
          </w:tcPr>
          <w:p w:rsidR="00ED2AAD" w:rsidRDefault="00ED2AAD">
            <w:pPr>
              <w:pStyle w:val="ConsPlusNormal"/>
              <w:jc w:val="center"/>
            </w:pPr>
            <w:r>
              <w:t>Наименование образовательной организации</w:t>
            </w:r>
          </w:p>
        </w:tc>
        <w:tc>
          <w:tcPr>
            <w:tcW w:w="3260" w:type="dxa"/>
          </w:tcPr>
          <w:p w:rsidR="00ED2AAD" w:rsidRDefault="00ED2AAD">
            <w:pPr>
              <w:pStyle w:val="ConsPlusNormal"/>
              <w:jc w:val="center"/>
            </w:pPr>
            <w:r>
              <w:t>Адрес места нахождения</w:t>
            </w:r>
          </w:p>
        </w:tc>
        <w:tc>
          <w:tcPr>
            <w:tcW w:w="2098" w:type="dxa"/>
          </w:tcPr>
          <w:p w:rsidR="00ED2AAD" w:rsidRDefault="00ED2AAD">
            <w:pPr>
              <w:pStyle w:val="ConsPlusNormal"/>
              <w:jc w:val="center"/>
            </w:pPr>
            <w:r>
              <w:t>Телефон, электронная почта, адрес сайта</w:t>
            </w:r>
          </w:p>
        </w:tc>
      </w:tr>
      <w:tr w:rsidR="00ED2AAD">
        <w:tc>
          <w:tcPr>
            <w:tcW w:w="567" w:type="dxa"/>
            <w:vMerge w:val="restart"/>
          </w:tcPr>
          <w:p w:rsidR="00ED2AAD" w:rsidRDefault="00ED2AAD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135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 N 1" р.п. Средняя Ахтуба</w:t>
            </w:r>
          </w:p>
        </w:tc>
        <w:tc>
          <w:tcPr>
            <w:tcW w:w="3260" w:type="dxa"/>
            <w:vMerge w:val="restart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404143, Волгоградская область, Среднеахтубинский район, р.п. Средняя Ахтуба, микрорайон, 74</w:t>
            </w:r>
          </w:p>
        </w:tc>
        <w:tc>
          <w:tcPr>
            <w:tcW w:w="2098" w:type="dxa"/>
            <w:vMerge w:val="restart"/>
          </w:tcPr>
          <w:p w:rsidR="00ED2AAD" w:rsidRDefault="00ED2AAD">
            <w:pPr>
              <w:pStyle w:val="ConsPlusNormal"/>
            </w:pPr>
            <w:r>
              <w:t>5-15-78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srd_sh1@volganet.ru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https://region67.region-systems.ru/School.aspx?IdU=school1ahtub&amp;IdP=918&amp;IdA=4</w:t>
            </w:r>
          </w:p>
        </w:tc>
      </w:tr>
      <w:tr w:rsidR="00ED2AAD">
        <w:tblPrEx>
          <w:tblBorders>
            <w:insideH w:val="nil"/>
          </w:tblBorders>
        </w:tblPrEx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>МОУ СОШ N 1 р.п. Средняя Ахтуба</w:t>
            </w:r>
          </w:p>
        </w:tc>
        <w:tc>
          <w:tcPr>
            <w:tcW w:w="3260" w:type="dxa"/>
            <w:vMerge/>
            <w:tcBorders>
              <w:bottom w:val="nil"/>
            </w:tcBorders>
          </w:tcPr>
          <w:p w:rsidR="00ED2AAD" w:rsidRDefault="00ED2AAD">
            <w:pPr>
              <w:pStyle w:val="ConsPlusNormal"/>
            </w:pP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Филиал: Школа им. Ломоносова филиал МОУ СОШ N 1 р.п. Средняя Ахтуба</w:t>
            </w:r>
          </w:p>
        </w:tc>
        <w:tc>
          <w:tcPr>
            <w:tcW w:w="3260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404143, Волгоградская область, Среднеахтубинский район, р.п. Средняя Ахтуба, ул. Партизанская, 47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 w:val="restart"/>
          </w:tcPr>
          <w:p w:rsidR="00ED2AAD" w:rsidRDefault="00ED2AAD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135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 N 3 имени М. Горького" р.п. Средняя Ахтуба</w:t>
            </w:r>
          </w:p>
        </w:tc>
        <w:tc>
          <w:tcPr>
            <w:tcW w:w="3260" w:type="dxa"/>
            <w:vMerge w:val="restart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404143, Волгоградская область, Среднеахтубинский район, р.п. Средняя Ахтуба, ул. Садовая, 22</w:t>
            </w:r>
          </w:p>
        </w:tc>
        <w:tc>
          <w:tcPr>
            <w:tcW w:w="2098" w:type="dxa"/>
            <w:vMerge w:val="restart"/>
          </w:tcPr>
          <w:p w:rsidR="00ED2AAD" w:rsidRDefault="00ED2AAD">
            <w:pPr>
              <w:pStyle w:val="ConsPlusNormal"/>
            </w:pPr>
            <w:r>
              <w:t>5-41-64</w:t>
            </w:r>
          </w:p>
          <w:p w:rsidR="00ED2AAD" w:rsidRDefault="00ED2AAD">
            <w:pPr>
              <w:pStyle w:val="ConsPlusNormal"/>
            </w:pPr>
            <w:r>
              <w:t>7-65-87 (Шк.)</w:t>
            </w:r>
          </w:p>
          <w:p w:rsidR="00ED2AAD" w:rsidRDefault="00ED2AAD">
            <w:pPr>
              <w:pStyle w:val="ConsPlusNormal"/>
            </w:pPr>
            <w:r>
              <w:t>7-65-08 (ДО)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srd_sh3@volganet.ru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https://oshkole.ru/orgs/1643/pages/15157.html</w:t>
            </w:r>
          </w:p>
        </w:tc>
      </w:tr>
      <w:tr w:rsidR="00ED2AAD">
        <w:tblPrEx>
          <w:tblBorders>
            <w:insideH w:val="nil"/>
          </w:tblBorders>
        </w:tblPrEx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>МОУ СОШ N 3 р.п. Средняя Ахтуба</w:t>
            </w:r>
          </w:p>
        </w:tc>
        <w:tc>
          <w:tcPr>
            <w:tcW w:w="3260" w:type="dxa"/>
            <w:vMerge/>
            <w:tcBorders>
              <w:bottom w:val="nil"/>
            </w:tcBorders>
          </w:tcPr>
          <w:p w:rsidR="00ED2AAD" w:rsidRDefault="00ED2AAD">
            <w:pPr>
              <w:pStyle w:val="ConsPlusNormal"/>
            </w:pP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 xml:space="preserve">Филиал: Школа п. Колхозная Ахтуба </w:t>
            </w:r>
            <w:r>
              <w:lastRenderedPageBreak/>
              <w:t>филиал МОУ СОШ N 3 р.п. Средняя Ахтуба</w:t>
            </w:r>
          </w:p>
        </w:tc>
        <w:tc>
          <w:tcPr>
            <w:tcW w:w="3260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lastRenderedPageBreak/>
              <w:t xml:space="preserve">404143, Волгоградская область, </w:t>
            </w:r>
            <w:r>
              <w:lastRenderedPageBreak/>
              <w:t>Среднеахтубинский район, п. Колхозная Ахтуба, ул. Центральная, 35а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 w:val="restart"/>
          </w:tcPr>
          <w:p w:rsidR="00ED2AAD" w:rsidRDefault="00ED2AAD">
            <w:pPr>
              <w:pStyle w:val="ConsPlusNormal"/>
              <w:jc w:val="center"/>
            </w:pPr>
            <w:r>
              <w:lastRenderedPageBreak/>
              <w:t>3</w:t>
            </w:r>
          </w:p>
        </w:tc>
        <w:tc>
          <w:tcPr>
            <w:tcW w:w="3135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муниципальное общеобразовательное учреждение "Гимназия" г. Краснослободска</w:t>
            </w:r>
          </w:p>
        </w:tc>
        <w:tc>
          <w:tcPr>
            <w:tcW w:w="3260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404160, Волгоградская область, Среднеахтубинский район, г. Краснослободск, ул. Ленина, 1</w:t>
            </w:r>
          </w:p>
        </w:tc>
        <w:tc>
          <w:tcPr>
            <w:tcW w:w="2098" w:type="dxa"/>
            <w:vMerge w:val="restart"/>
          </w:tcPr>
          <w:p w:rsidR="00ED2AAD" w:rsidRDefault="00ED2AAD">
            <w:pPr>
              <w:pStyle w:val="ConsPlusNormal"/>
            </w:pPr>
            <w:r>
              <w:t>6-01-70</w:t>
            </w:r>
          </w:p>
          <w:p w:rsidR="00ED2AAD" w:rsidRDefault="00ED2AAD">
            <w:pPr>
              <w:pStyle w:val="ConsPlusNormal"/>
            </w:pPr>
            <w:r>
              <w:t>6-05-00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srd_gimnasiya@volvolga.ru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http://www.moukgg.ru/pitanie.html</w:t>
            </w:r>
          </w:p>
        </w:tc>
      </w:tr>
      <w:tr w:rsidR="00ED2AAD"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МОУ Гимназия г. Краснослободска</w:t>
            </w:r>
          </w:p>
        </w:tc>
        <w:tc>
          <w:tcPr>
            <w:tcW w:w="3260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404160, Волгоградская область, Среднеахтубинский район, г. Краснослободск, ул. Горького, 1а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</w:tcPr>
          <w:p w:rsidR="00ED2AAD" w:rsidRDefault="00ED2AAD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135" w:type="dxa"/>
          </w:tcPr>
          <w:p w:rsidR="00ED2AAD" w:rsidRDefault="00ED2AA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 N 2" г. Краснослободска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МОУ СОШ 2 г. Краснослободска</w:t>
            </w:r>
          </w:p>
        </w:tc>
        <w:tc>
          <w:tcPr>
            <w:tcW w:w="3260" w:type="dxa"/>
          </w:tcPr>
          <w:p w:rsidR="00ED2AAD" w:rsidRDefault="00ED2AAD">
            <w:pPr>
              <w:pStyle w:val="ConsPlusNormal"/>
            </w:pPr>
            <w:r>
              <w:t>404160, Волгоградская область, Среднеахтубинский район, г. Краснослободск, ул. Космонавтов, 16</w:t>
            </w:r>
          </w:p>
        </w:tc>
        <w:tc>
          <w:tcPr>
            <w:tcW w:w="2098" w:type="dxa"/>
          </w:tcPr>
          <w:p w:rsidR="00ED2AAD" w:rsidRDefault="00ED2AAD">
            <w:pPr>
              <w:pStyle w:val="ConsPlusNormal"/>
            </w:pPr>
            <w:r>
              <w:t>6-12-82</w:t>
            </w:r>
          </w:p>
          <w:p w:rsidR="00ED2AAD" w:rsidRDefault="00ED2AAD">
            <w:pPr>
              <w:pStyle w:val="ConsPlusNormal"/>
            </w:pPr>
            <w:r>
              <w:t>6-14-83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srd_sh2.krasnslb@vvolgane.ru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http://xn--2-wtbgaol1b.xn--p1ai/pitanie/</w:t>
            </w:r>
          </w:p>
        </w:tc>
      </w:tr>
      <w:tr w:rsidR="00ED2AAD">
        <w:tc>
          <w:tcPr>
            <w:tcW w:w="567" w:type="dxa"/>
          </w:tcPr>
          <w:p w:rsidR="00ED2AAD" w:rsidRDefault="00ED2AAD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135" w:type="dxa"/>
          </w:tcPr>
          <w:p w:rsidR="00ED2AAD" w:rsidRDefault="00ED2AA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 N 4" г. Краснослободска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МОУ СОШ N 4 г. Краснослободска</w:t>
            </w:r>
          </w:p>
        </w:tc>
        <w:tc>
          <w:tcPr>
            <w:tcW w:w="3260" w:type="dxa"/>
          </w:tcPr>
          <w:p w:rsidR="00ED2AAD" w:rsidRDefault="00ED2AAD">
            <w:pPr>
              <w:pStyle w:val="ConsPlusNormal"/>
            </w:pPr>
            <w:r>
              <w:t>404161, Волгоградская</w:t>
            </w:r>
          </w:p>
          <w:p w:rsidR="00ED2AAD" w:rsidRDefault="00ED2AAD">
            <w:pPr>
              <w:pStyle w:val="ConsPlusNormal"/>
            </w:pPr>
            <w:r>
              <w:t>область, Среднеахтубинский район, г. Краснослободск, ул. Ленина, 164</w:t>
            </w:r>
          </w:p>
        </w:tc>
        <w:tc>
          <w:tcPr>
            <w:tcW w:w="2098" w:type="dxa"/>
          </w:tcPr>
          <w:p w:rsidR="00ED2AAD" w:rsidRDefault="00ED2AAD">
            <w:pPr>
              <w:pStyle w:val="ConsPlusNormal"/>
            </w:pPr>
            <w:r>
              <w:t>6-04-77</w:t>
            </w:r>
          </w:p>
          <w:p w:rsidR="00ED2AAD" w:rsidRDefault="00ED2AAD">
            <w:pPr>
              <w:pStyle w:val="ConsPlusNormal"/>
            </w:pPr>
            <w:r>
              <w:t>srd_sh4.krasnslb@volganet.ru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http://slobschool4.ucoz.ru/index/organizacija_pitanija/0-117</w:t>
            </w:r>
          </w:p>
        </w:tc>
      </w:tr>
      <w:tr w:rsidR="00ED2AAD">
        <w:tc>
          <w:tcPr>
            <w:tcW w:w="567" w:type="dxa"/>
            <w:vMerge w:val="restart"/>
          </w:tcPr>
          <w:p w:rsidR="00ED2AAD" w:rsidRDefault="00ED2AAD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135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с. Рахинка Среднеахтубинского района Волгоградской области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lastRenderedPageBreak/>
              <w:t>МОУ СОШ с. Рахинка</w:t>
            </w:r>
          </w:p>
        </w:tc>
        <w:tc>
          <w:tcPr>
            <w:tcW w:w="3260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lastRenderedPageBreak/>
              <w:t>404145, Волгоградская область, Среднеахтубинский район, с. Рахинка, ул. Степная, 71а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 xml:space="preserve">404145, Волгоградская область, Среднеахтубинский </w:t>
            </w:r>
            <w:r>
              <w:lastRenderedPageBreak/>
              <w:t>район, с. Рахинка, ул. Ленина, 23 (дошкольное отделение)</w:t>
            </w:r>
          </w:p>
        </w:tc>
        <w:tc>
          <w:tcPr>
            <w:tcW w:w="2098" w:type="dxa"/>
            <w:vMerge w:val="restart"/>
          </w:tcPr>
          <w:p w:rsidR="00ED2AAD" w:rsidRDefault="00ED2AAD">
            <w:pPr>
              <w:pStyle w:val="ConsPlusNormal"/>
            </w:pPr>
            <w:r>
              <w:lastRenderedPageBreak/>
              <w:t>7-35-76</w:t>
            </w:r>
          </w:p>
          <w:p w:rsidR="00ED2AAD" w:rsidRDefault="00ED2AAD">
            <w:pPr>
              <w:pStyle w:val="ConsPlusNormal"/>
            </w:pPr>
            <w:r>
              <w:t>7-31-51</w:t>
            </w:r>
          </w:p>
          <w:p w:rsidR="00ED2AAD" w:rsidRDefault="00ED2AAD">
            <w:pPr>
              <w:pStyle w:val="ConsPlusNormal"/>
            </w:pPr>
            <w:r>
              <w:t>5-16-99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srd_sh.rah@volganet.ru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https://rahscool.edusite.ru/p44aa1.</w:t>
            </w:r>
            <w:r>
              <w:lastRenderedPageBreak/>
              <w:t>html</w:t>
            </w:r>
          </w:p>
        </w:tc>
      </w:tr>
      <w:tr w:rsidR="00ED2AAD">
        <w:tblPrEx>
          <w:tblBorders>
            <w:insideH w:val="nil"/>
          </w:tblBorders>
        </w:tblPrEx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>Филиал: Школа п. Красный Октябрь филиал МОУ СОШ с. Рахинка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>404149, Волгоградская область, Среднеахтубинский район, п. Красный Октябрь, ул. Молодежная, 17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404149, Волгоградская область, Среднеахтубинский район, п. Красный Октябрь, ул. Центральная, 8 (дошкольное отделение, корпус начальной школы)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Филиал: Школа п. Максима Горького филиал МОУ СОШ с. Рахинка</w:t>
            </w:r>
          </w:p>
        </w:tc>
        <w:tc>
          <w:tcPr>
            <w:tcW w:w="3260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404165, Волгоградская область, Среднеахтубинский район, п. Максима Горького, ул. Школьная, 7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 w:val="restart"/>
          </w:tcPr>
          <w:p w:rsidR="00ED2AAD" w:rsidRDefault="00ED2AAD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135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х. Бурковский Среднеахтубинского района Волгоградской области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МОУ СОШ х. Бурковский</w:t>
            </w:r>
          </w:p>
        </w:tc>
        <w:tc>
          <w:tcPr>
            <w:tcW w:w="3260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404151, Волгоградская область, Среднеахтубинский район,</w:t>
            </w:r>
          </w:p>
          <w:p w:rsidR="00ED2AAD" w:rsidRDefault="00ED2AAD">
            <w:pPr>
              <w:pStyle w:val="ConsPlusNormal"/>
            </w:pPr>
            <w:r>
              <w:t>х. Бурковский, ул. Школьная, 6</w:t>
            </w:r>
          </w:p>
        </w:tc>
        <w:tc>
          <w:tcPr>
            <w:tcW w:w="2098" w:type="dxa"/>
            <w:vMerge w:val="restart"/>
          </w:tcPr>
          <w:p w:rsidR="00ED2AAD" w:rsidRDefault="00ED2AAD">
            <w:pPr>
              <w:pStyle w:val="ConsPlusNormal"/>
            </w:pPr>
            <w:r>
              <w:t>5-53-25</w:t>
            </w:r>
          </w:p>
          <w:p w:rsidR="00ED2AAD" w:rsidRDefault="00ED2AAD">
            <w:pPr>
              <w:pStyle w:val="ConsPlusNormal"/>
            </w:pPr>
            <w:r>
              <w:t>5-54-22</w:t>
            </w:r>
          </w:p>
          <w:p w:rsidR="00ED2AAD" w:rsidRDefault="00ED2AAD">
            <w:pPr>
              <w:pStyle w:val="ConsPlusNormal"/>
            </w:pPr>
            <w:r>
              <w:t>5-53-67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srd_sh.burkovka@vvolganet.ru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https://burkovka.oshkole.ru/food/</w:t>
            </w:r>
          </w:p>
        </w:tc>
      </w:tr>
      <w:tr w:rsidR="00ED2AAD">
        <w:tblPrEx>
          <w:tblBorders>
            <w:insideH w:val="nil"/>
          </w:tblBorders>
        </w:tblPrEx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>Школа х. Госпитомник филиал МОУ СОШ х. Бурковский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>404159, Волгоградская область, Среднеахтубинский район, х. Госпитомник, пер. Школьный, 2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blPrEx>
          <w:tblBorders>
            <w:insideH w:val="nil"/>
          </w:tblBorders>
        </w:tblPrEx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 xml:space="preserve">Школа п. Третий </w:t>
            </w:r>
            <w:r>
              <w:lastRenderedPageBreak/>
              <w:t>Решающий филиал МОУ СОШ х. Бурковский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lastRenderedPageBreak/>
              <w:t xml:space="preserve">404153, Волгоградская </w:t>
            </w:r>
            <w:r>
              <w:lastRenderedPageBreak/>
              <w:t>область, Среднеахтубинский район, п. Третий Решающий, ул. Центральная, 2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Школа х. Закутский филиал МОУ СОШ х. Бурковский</w:t>
            </w:r>
          </w:p>
        </w:tc>
        <w:tc>
          <w:tcPr>
            <w:tcW w:w="3260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404152, Волгоградская область, Среднеахтубинский район, х. Закутский, ул. Мичурина, 3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 w:val="restart"/>
          </w:tcPr>
          <w:p w:rsidR="00ED2AAD" w:rsidRDefault="00ED2AAD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135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х. Лебяжья Поляна Среднеахтубинского района Волгоградской области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МОУ СОШ х. Лебяжья Поляна</w:t>
            </w:r>
          </w:p>
        </w:tc>
        <w:tc>
          <w:tcPr>
            <w:tcW w:w="3260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404150, Волгоградская область, Среднеахтубинский район, х. Лебяжья Поляна, ул. Тополевая, 4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404150, Волгоградская область, Среднеахтубинский район, х. Лебяжья Поляна, ул. Широкая, 5</w:t>
            </w:r>
          </w:p>
          <w:p w:rsidR="00ED2AAD" w:rsidRDefault="00ED2AAD">
            <w:pPr>
              <w:pStyle w:val="ConsPlusNormal"/>
            </w:pPr>
            <w:r>
              <w:t>(корпус начальной школы)</w:t>
            </w:r>
          </w:p>
        </w:tc>
        <w:tc>
          <w:tcPr>
            <w:tcW w:w="2098" w:type="dxa"/>
            <w:vMerge w:val="restart"/>
          </w:tcPr>
          <w:p w:rsidR="00ED2AAD" w:rsidRDefault="00ED2AAD">
            <w:pPr>
              <w:pStyle w:val="ConsPlusNormal"/>
            </w:pPr>
            <w:r>
              <w:t>7-95-18</w:t>
            </w:r>
          </w:p>
          <w:p w:rsidR="00ED2AAD" w:rsidRDefault="00ED2AAD">
            <w:pPr>
              <w:pStyle w:val="ConsPlusNormal"/>
            </w:pPr>
            <w:r>
              <w:t>7-95-68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srd_sh.lp@volganet.ru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https://oshkole.ru/orgs/1645/pages/15175.html</w:t>
            </w:r>
          </w:p>
        </w:tc>
      </w:tr>
      <w:tr w:rsidR="00ED2AAD"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Филиал: школа п. Третья Карта филиал МОУ СОШ х. Лебяжья Поляна</w:t>
            </w:r>
          </w:p>
        </w:tc>
        <w:tc>
          <w:tcPr>
            <w:tcW w:w="3260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404150, Волгоградская область, Среднеахтубинский район, п. Третья Карта, ул. Есенина, 13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 w:val="restart"/>
          </w:tcPr>
          <w:p w:rsidR="00ED2AAD" w:rsidRDefault="00ED2AAD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135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х. Клетский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МОУ СОШ х. Клетский</w:t>
            </w:r>
          </w:p>
        </w:tc>
        <w:tc>
          <w:tcPr>
            <w:tcW w:w="3260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404156, Волгоградская область, Среднеахтубинский район, хутор Клетский, улица Школьная, 3</w:t>
            </w:r>
          </w:p>
        </w:tc>
        <w:tc>
          <w:tcPr>
            <w:tcW w:w="2098" w:type="dxa"/>
            <w:vMerge w:val="restart"/>
          </w:tcPr>
          <w:p w:rsidR="00ED2AAD" w:rsidRDefault="00ED2AAD">
            <w:pPr>
              <w:pStyle w:val="ConsPlusNormal"/>
            </w:pPr>
            <w:r>
              <w:t>7-43-30 ф</w:t>
            </w:r>
          </w:p>
          <w:p w:rsidR="00ED2AAD" w:rsidRDefault="00ED2AAD">
            <w:pPr>
              <w:pStyle w:val="ConsPlusNormal"/>
            </w:pPr>
            <w:r>
              <w:t>7-44-58</w:t>
            </w:r>
          </w:p>
          <w:p w:rsidR="00ED2AAD" w:rsidRDefault="00ED2AAD">
            <w:pPr>
              <w:pStyle w:val="ConsPlusNormal"/>
            </w:pPr>
            <w:r>
              <w:t>5-51-75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srd_sh.kletsk@volgavol.ru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https://shkola-kletskij.oshkole.ru/pages/15077.html</w:t>
            </w:r>
          </w:p>
        </w:tc>
      </w:tr>
      <w:tr w:rsidR="00ED2AAD">
        <w:tblPrEx>
          <w:tblBorders>
            <w:insideH w:val="nil"/>
          </w:tblBorders>
        </w:tblPrEx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>Школа х. Пламенка филиал МОУ СОШ х. Клетский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>404155 Волгоградская область, Среднеахтубинский район, хутор Пламенка, улица Новая, 1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blPrEx>
          <w:tblBorders>
            <w:insideH w:val="nil"/>
          </w:tblBorders>
        </w:tblPrEx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>Школа х. Ямы филиал МОУ СОШ х. Клетский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>404154, Волгоградская область, Среднеахтубинский район, х. Ямы, пер. Базовский, д. 4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blPrEx>
          <w:tblBorders>
            <w:insideH w:val="nil"/>
          </w:tblBorders>
        </w:tblPrEx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>Школа х. Тумак филиал МОУ СОШ х. Клетский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>404154, Волгоградская область, Среднеахтубинский район, х. Тумак, ул. Центральная, 32/4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Школа х. Репино филиал МОУ СОШ х. Клетский</w:t>
            </w:r>
          </w:p>
        </w:tc>
        <w:tc>
          <w:tcPr>
            <w:tcW w:w="3260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404156, Волгоградская область, Среднеахтубинский район, х. Репино, ул. Новостройка, 21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 w:val="restart"/>
          </w:tcPr>
          <w:p w:rsidR="00ED2AAD" w:rsidRDefault="00ED2AAD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3135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п. Куйбышев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МОУ СОШ п. Куйбышев</w:t>
            </w:r>
          </w:p>
        </w:tc>
        <w:tc>
          <w:tcPr>
            <w:tcW w:w="3260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404146, Волгоградская область, Среднеахтубинский район, п. Куйбышев,</w:t>
            </w:r>
          </w:p>
          <w:p w:rsidR="00ED2AAD" w:rsidRDefault="00ED2AAD">
            <w:pPr>
              <w:pStyle w:val="ConsPlusNormal"/>
            </w:pPr>
            <w:r>
              <w:t>ул. Турусова, 26А</w:t>
            </w:r>
          </w:p>
        </w:tc>
        <w:tc>
          <w:tcPr>
            <w:tcW w:w="2098" w:type="dxa"/>
            <w:vMerge w:val="restart"/>
          </w:tcPr>
          <w:p w:rsidR="00ED2AAD" w:rsidRDefault="00ED2AAD">
            <w:pPr>
              <w:pStyle w:val="ConsPlusNormal"/>
            </w:pPr>
            <w:r>
              <w:t>7-51-59</w:t>
            </w:r>
          </w:p>
          <w:p w:rsidR="00ED2AAD" w:rsidRDefault="00ED2AAD">
            <w:pPr>
              <w:pStyle w:val="ConsPlusNormal"/>
            </w:pPr>
            <w:r>
              <w:t>7-51-85</w:t>
            </w:r>
          </w:p>
          <w:p w:rsidR="00ED2AAD" w:rsidRDefault="00ED2AAD">
            <w:pPr>
              <w:pStyle w:val="ConsPlusNormal"/>
            </w:pPr>
            <w:r>
              <w:t>5-56-40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srd_sh.kuibsch@volvolga.ru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https://shkola-kujbyshev.oshkole.ru/pages/15078.html</w:t>
            </w:r>
          </w:p>
        </w:tc>
      </w:tr>
      <w:tr w:rsidR="00ED2AAD"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школа п. Великий Октябрь филиал МОУ СОШ п. Куйбышев</w:t>
            </w:r>
          </w:p>
        </w:tc>
        <w:tc>
          <w:tcPr>
            <w:tcW w:w="3260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404158, Волгоградская область, Среднеахтубинский район, п. Великий Октябрь, ул. Школьная, 24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 w:val="restart"/>
          </w:tcPr>
          <w:p w:rsidR="00ED2AAD" w:rsidRDefault="00ED2AAD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3135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х. Суходол</w:t>
            </w:r>
          </w:p>
        </w:tc>
        <w:tc>
          <w:tcPr>
            <w:tcW w:w="3260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404147, Волгоградская область, Среднеахтубинский район, х. Суходол, пер. Шумроватый, 5</w:t>
            </w:r>
          </w:p>
        </w:tc>
        <w:tc>
          <w:tcPr>
            <w:tcW w:w="2098" w:type="dxa"/>
            <w:vMerge w:val="restart"/>
          </w:tcPr>
          <w:p w:rsidR="00ED2AAD" w:rsidRDefault="00ED2AAD">
            <w:pPr>
              <w:pStyle w:val="ConsPlusNormal"/>
            </w:pPr>
            <w:r>
              <w:t>5-56-52</w:t>
            </w:r>
          </w:p>
          <w:p w:rsidR="00ED2AAD" w:rsidRDefault="00ED2AAD">
            <w:pPr>
              <w:pStyle w:val="ConsPlusNormal"/>
            </w:pPr>
            <w:r>
              <w:t>5-56-80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srd_sh.suhodol@volganet.ru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https://suhodol.oshkole.ru/pages/15118.html</w:t>
            </w:r>
          </w:p>
        </w:tc>
      </w:tr>
      <w:tr w:rsidR="00ED2AAD">
        <w:tblPrEx>
          <w:tblBorders>
            <w:insideH w:val="nil"/>
          </w:tblBorders>
        </w:tblPrEx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>МОУ СОШ х. Суходол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ED2AAD" w:rsidRDefault="00ED2AAD">
            <w:pPr>
              <w:pStyle w:val="ConsPlusNormal"/>
            </w:pPr>
            <w:r>
              <w:t>404147, Волгоградская область, Среднеахтубинский район, х. Суходол, улица Молодежная, 12 (корпус начальной школы)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Школа п. Звездный филиал МОУ СОШ х. Суходол</w:t>
            </w:r>
          </w:p>
        </w:tc>
        <w:tc>
          <w:tcPr>
            <w:tcW w:w="3260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404143, Волгоградская область, Среднеахтубинский район, п. Звездный, ул. Школьная, 1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 w:val="restart"/>
          </w:tcPr>
          <w:p w:rsidR="00ED2AAD" w:rsidRDefault="00ED2AAD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3135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х. Красный Сад</w:t>
            </w:r>
          </w:p>
        </w:tc>
        <w:tc>
          <w:tcPr>
            <w:tcW w:w="3260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404148, Волгоградская область, Среднеахтубинский район, х. Красный Сад, улица Школьная, 23</w:t>
            </w:r>
          </w:p>
        </w:tc>
        <w:tc>
          <w:tcPr>
            <w:tcW w:w="2098" w:type="dxa"/>
            <w:vMerge w:val="restart"/>
          </w:tcPr>
          <w:p w:rsidR="00ED2AAD" w:rsidRDefault="00ED2AAD">
            <w:pPr>
              <w:pStyle w:val="ConsPlusNormal"/>
            </w:pPr>
            <w:r>
              <w:t>5-49-58</w:t>
            </w:r>
          </w:p>
          <w:p w:rsidR="00ED2AAD" w:rsidRDefault="00ED2AAD">
            <w:pPr>
              <w:pStyle w:val="ConsPlusNormal"/>
            </w:pPr>
            <w:r>
              <w:t>5-49-50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srd_sh.krasnsad@vovolgan.ru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https://schoolsad.oshkole.ru/pages/15087.html</w:t>
            </w:r>
          </w:p>
        </w:tc>
      </w:tr>
      <w:tr w:rsidR="00ED2AAD"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МОУ СОШ х. Красный Сад</w:t>
            </w:r>
          </w:p>
        </w:tc>
        <w:tc>
          <w:tcPr>
            <w:tcW w:w="3260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404148, Волгоградская область, Среднеахтубинский район, х. Красный Сад, ул. Молодежная, 2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  <w:tr w:rsidR="00ED2AAD">
        <w:tc>
          <w:tcPr>
            <w:tcW w:w="567" w:type="dxa"/>
            <w:vMerge w:val="restart"/>
          </w:tcPr>
          <w:p w:rsidR="00ED2AAD" w:rsidRDefault="00ED2AAD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3135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муниципальное общеобразовательное учреждение "Средняя общеобразовательная школа" с. Верхнепогромное</w:t>
            </w:r>
          </w:p>
        </w:tc>
        <w:tc>
          <w:tcPr>
            <w:tcW w:w="3260" w:type="dxa"/>
            <w:tcBorders>
              <w:bottom w:val="nil"/>
            </w:tcBorders>
          </w:tcPr>
          <w:p w:rsidR="00ED2AAD" w:rsidRDefault="00ED2AAD">
            <w:pPr>
              <w:pStyle w:val="ConsPlusNormal"/>
            </w:pPr>
            <w:r>
              <w:t>404167, Волгоградская область, Среднеахтубинский район, с. Верхнепогромное, ул. Центральная, д. 53</w:t>
            </w:r>
          </w:p>
        </w:tc>
        <w:tc>
          <w:tcPr>
            <w:tcW w:w="2098" w:type="dxa"/>
            <w:vMerge w:val="restart"/>
          </w:tcPr>
          <w:p w:rsidR="00ED2AAD" w:rsidRDefault="00ED2AAD">
            <w:pPr>
              <w:pStyle w:val="ConsPlusNormal"/>
            </w:pPr>
            <w:r>
              <w:t>7-64-40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srd_sh.vp@volganet.ru</w:t>
            </w:r>
          </w:p>
          <w:p w:rsidR="00ED2AAD" w:rsidRDefault="00ED2AAD">
            <w:pPr>
              <w:pStyle w:val="ConsPlusNormal"/>
            </w:pPr>
          </w:p>
          <w:p w:rsidR="00ED2AAD" w:rsidRDefault="00ED2AAD">
            <w:pPr>
              <w:pStyle w:val="ConsPlusNormal"/>
            </w:pPr>
            <w:r>
              <w:t>https://v-pogromnoesoh.volgogradschool.ru/?section_id=15</w:t>
            </w:r>
          </w:p>
        </w:tc>
      </w:tr>
      <w:tr w:rsidR="00ED2AAD">
        <w:tblPrEx>
          <w:tblBorders>
            <w:insideH w:val="nil"/>
          </w:tblBorders>
        </w:tblPrEx>
        <w:tc>
          <w:tcPr>
            <w:tcW w:w="567" w:type="dxa"/>
            <w:vMerge/>
          </w:tcPr>
          <w:p w:rsidR="00ED2AAD" w:rsidRDefault="00ED2AAD">
            <w:pPr>
              <w:pStyle w:val="ConsPlusNormal"/>
            </w:pPr>
          </w:p>
        </w:tc>
        <w:tc>
          <w:tcPr>
            <w:tcW w:w="3135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МОУ СОШ с. Верхнепогромное</w:t>
            </w:r>
          </w:p>
        </w:tc>
        <w:tc>
          <w:tcPr>
            <w:tcW w:w="3260" w:type="dxa"/>
            <w:tcBorders>
              <w:top w:val="nil"/>
            </w:tcBorders>
          </w:tcPr>
          <w:p w:rsidR="00ED2AAD" w:rsidRDefault="00ED2AAD">
            <w:pPr>
              <w:pStyle w:val="ConsPlusNormal"/>
            </w:pPr>
            <w:r>
              <w:t>404167, Волгоградская область, Среднеахтубинский район, с. Верхнепогромное, ул. Центральная, 51</w:t>
            </w:r>
          </w:p>
        </w:tc>
        <w:tc>
          <w:tcPr>
            <w:tcW w:w="2098" w:type="dxa"/>
            <w:vMerge/>
          </w:tcPr>
          <w:p w:rsidR="00ED2AAD" w:rsidRDefault="00ED2AAD">
            <w:pPr>
              <w:pStyle w:val="ConsPlusNormal"/>
            </w:pPr>
          </w:p>
        </w:tc>
      </w:tr>
    </w:tbl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ind w:firstLine="540"/>
        <w:jc w:val="both"/>
      </w:pPr>
      <w:r>
        <w:t>1.3.2. Информацию о порядке предоставления муниципальной услуги заявитель может получить: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непосредственно в МОО (информационные стенды, устное информирование по телефону, а также на личном приеме);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по почте, в том числе электронной (указаны в таблице выше), в случае письменного обращения заявителя;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в сети Интернет на официальном сайте МОО (указаны в таблице выше), в федеральной государственной информационной системе "Единый портал государственных и муниципальных услуг (функций)" (</w:t>
      </w:r>
      <w:hyperlink r:id="rId8">
        <w:r>
          <w:rPr>
            <w:color w:val="0000FF"/>
          </w:rPr>
          <w:t>www.gosuslugi.ru</w:t>
        </w:r>
      </w:hyperlink>
      <w:r>
        <w:t>) (далее - Единый портал государственных и муниципальных услуг).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lastRenderedPageBreak/>
        <w:t>1.3.3. Прием и консультирование (лично или по телефону) должны проводиться корректно и внимательно по отношению к заявителю. Консультирование осуществляется в течение установленного рабочего времени. При консультировании заявителю дается точный и исчерпывающий ответ на поставленные вопросы.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Title"/>
        <w:jc w:val="center"/>
        <w:outlineLvl w:val="1"/>
      </w:pPr>
      <w:r>
        <w:t>2. Стандарт предоставления муниципальной услуги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ind w:firstLine="540"/>
        <w:jc w:val="both"/>
      </w:pPr>
      <w:r>
        <w:t>2.1. Наименование муниципальной услуги - "Предоставление информации о текущей успеваемости обучающегося, ведение электронного дневника и электронного журнала успеваемости".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2.2. Муниципальную услугу предоставляет МОО.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2.3. Результатом предоставления муниципальной услуги является: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предоставление заявителю доступа к информации о текущей успеваемости обучающегося МОО, в том числе к электронному дневнику, электронному журналу, представляющим совокупность сведений о ходе и содержании образовательного процесса, в том числе годовой календарный учебный график, расписание занятий на текущий учебный период, перечень изучаемых тем и содержание выдаваемых обучающемуся домашних заданий, результаты текущего контроля успеваемости и промежуточной аттестации обучающегося, включая сведения об оценках успеваемости, сведения о содержании занятий и работ, по результатам которых получены оценки, а также сведения о посещаемости уроков обучающимся за текущий учебный период, посредством направления заявителю способом, указанным в заявлении, информации о присвоенном индивидуальном логине и пароле;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отказ в предоставлении доступа к указанной информации, оформленный в виде уведомления об отказе в предоставлении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2.4. Сроки предоставления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2.4.1. Максимальный срок представления муниципальной услуги составляет 30 календарных дней с даты регистрации заявления.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2.4.2. После предоставления доступа к электронному дневнику, электронному журналу, предоставление муниципальной услуги осуществляется в течение учебного года и автоматически продлевается на каждый последующий учебный год весь период обучения несовершеннолетнего в МОО, предоставляющей муниципальную услугу.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2.5. Перечень нормативных правовых актов, регулирующих предоставление муниципальной услуги:</w:t>
      </w:r>
    </w:p>
    <w:p w:rsidR="00ED2AAD" w:rsidRDefault="00ED2AAD">
      <w:pPr>
        <w:pStyle w:val="ConsPlusNormal"/>
        <w:spacing w:before="280"/>
        <w:ind w:firstLine="540"/>
        <w:jc w:val="both"/>
      </w:pPr>
      <w:hyperlink r:id="rId9">
        <w:r>
          <w:rPr>
            <w:color w:val="0000FF"/>
          </w:rPr>
          <w:t>Конституция</w:t>
        </w:r>
      </w:hyperlink>
      <w:r>
        <w:t xml:space="preserve"> Российской Федерации ("Российская газета", 21 января 2009 г., N 7);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Федеральный </w:t>
      </w:r>
      <w:hyperlink r:id="rId10">
        <w:r>
          <w:rPr>
            <w:color w:val="0000FF"/>
          </w:rPr>
          <w:t>закон</w:t>
        </w:r>
      </w:hyperlink>
      <w:r>
        <w:t xml:space="preserve"> от 24 июля 1998 г. N 124-ФЗ "Об основных гарантиях прав ребенка в Российской Федерации" ("Собрание законодательства Российской Федерации" от 03 августа 1998 г. N 31, ст. 3802, "Российская газета" от 05 августа 1998 г. N 147);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Федеральный </w:t>
      </w:r>
      <w:hyperlink r:id="rId11">
        <w:r>
          <w:rPr>
            <w:color w:val="0000FF"/>
          </w:rPr>
          <w:t>закон</w:t>
        </w:r>
      </w:hyperlink>
      <w:r>
        <w:t xml:space="preserve"> от 06 октября 2003 г. N 131-ФЗ "Об общих принципах организации местного самоуправления в Российской Федерации" (Российская газета, N 202, 08.10.2003; "Собрание законодательства РФ", 06 октября 2003 г., N 40; ст. 3822; "Парламентская газета" N 186, 08 октября 2003 г.);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Федеральный </w:t>
      </w:r>
      <w:hyperlink r:id="rId12">
        <w:r>
          <w:rPr>
            <w:color w:val="0000FF"/>
          </w:rPr>
          <w:t>закон</w:t>
        </w:r>
      </w:hyperlink>
      <w:r>
        <w:t xml:space="preserve"> от 02 мая 2006 г. N 59-ФЗ "О порядке рассмотрения обращений граждан Российской Федерации" ("Российская газета", 2006, N 95);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Федеральный </w:t>
      </w:r>
      <w:hyperlink r:id="rId13">
        <w:r>
          <w:rPr>
            <w:color w:val="0000FF"/>
          </w:rPr>
          <w:t>закон</w:t>
        </w:r>
      </w:hyperlink>
      <w:r>
        <w:t xml:space="preserve"> от 27 июля 2006 г. N 152-ФЗ "О персональных данных" ("Российская газета" от 29 июля 2006 г. N 165, "Собрание законодательства Российской Федерации" от 31 июля 2006 г. N 31 (ч. 1), ст. 3451);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Федеральный </w:t>
      </w:r>
      <w:hyperlink r:id="rId14">
        <w:r>
          <w:rPr>
            <w:color w:val="0000FF"/>
          </w:rPr>
          <w:t>закон</w:t>
        </w:r>
      </w:hyperlink>
      <w:r>
        <w:t xml:space="preserve"> от 27 июля 2010 г. N 210-ФЗ "Об организации предоставления государственных и муниципальных услуг" ("Собрание законодательства Российской Федерации" от 02 августа 2010 г., N 31, ст. 4179, "Российская газета" от 30 июля 2010 г. N 168);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Федеральный </w:t>
      </w:r>
      <w:hyperlink r:id="rId15">
        <w:r>
          <w:rPr>
            <w:color w:val="0000FF"/>
          </w:rPr>
          <w:t>закон</w:t>
        </w:r>
      </w:hyperlink>
      <w:r>
        <w:t xml:space="preserve"> от 06 апреля 2011 г. N 63-ФЗ "Об электронной подписи" ("Российская газета", N 75, 08 апреля 2011 г.; "Парламентская газета", N 17, 08 - 14 апреля 2011 г.; "Собрание законодательства РФ", 11 апреля 2011 г., N 15 ст. 2036);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Федеральный </w:t>
      </w:r>
      <w:hyperlink r:id="rId16">
        <w:r>
          <w:rPr>
            <w:color w:val="0000FF"/>
          </w:rPr>
          <w:t>закон</w:t>
        </w:r>
      </w:hyperlink>
      <w:r>
        <w:t xml:space="preserve"> от 29 декабря 2012 г. N 273-ФЗ "Об образовании в Российской Федерации" (Официальный интернет-портал правовой информации </w:t>
      </w:r>
      <w:hyperlink r:id="rId17">
        <w:r>
          <w:rPr>
            <w:color w:val="0000FF"/>
          </w:rPr>
          <w:t>http://www.pravo.gov.ru</w:t>
        </w:r>
      </w:hyperlink>
      <w:r>
        <w:t>, 30 декабря 2012 г., "Собрание законодательства Российской Федерации" от 31 декабря 2012 г. N 53 (ч. 1), ст. 7598, "Российская газета" от 31 декабря 2012 г. N 303);</w:t>
      </w:r>
    </w:p>
    <w:p w:rsidR="00ED2AAD" w:rsidRDefault="00ED2AAD">
      <w:pPr>
        <w:pStyle w:val="ConsPlusNormal"/>
        <w:spacing w:before="280"/>
        <w:ind w:firstLine="540"/>
        <w:jc w:val="both"/>
      </w:pPr>
      <w:hyperlink r:id="rId18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 августа 2012 г.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("Российская газета", N 200, 31 августа 2012 г.; "Собрание законодательства РФ", 03 сентября 2012 г., N 36, ст. 4903);</w:t>
      </w:r>
    </w:p>
    <w:p w:rsidR="00ED2AAD" w:rsidRDefault="00ED2AAD">
      <w:pPr>
        <w:pStyle w:val="ConsPlusNormal"/>
        <w:spacing w:before="280"/>
        <w:ind w:firstLine="540"/>
        <w:jc w:val="both"/>
      </w:pPr>
      <w:hyperlink r:id="rId19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 января 2013 г. N 33 "Об использовании простой электронной подписи при оказании государственных и муниципальных услуг" ("Собрание законодательства РФ", 04 февраля 2013 г., N 5, ст. 377);</w:t>
      </w:r>
    </w:p>
    <w:p w:rsidR="00ED2AAD" w:rsidRDefault="00ED2AAD">
      <w:pPr>
        <w:pStyle w:val="ConsPlusNormal"/>
        <w:spacing w:before="280"/>
        <w:ind w:firstLine="540"/>
        <w:jc w:val="both"/>
      </w:pPr>
      <w:hyperlink r:id="rId20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26 марта 2016 г. N 236 "О требованиях к предоставлению в электронной форме государственных и муниципальных услуг" (Официальный Интернет-портал правовой информации </w:t>
      </w:r>
      <w:hyperlink r:id="rId21">
        <w:r>
          <w:rPr>
            <w:color w:val="0000FF"/>
          </w:rPr>
          <w:t>http://www.pravo.gov.ru</w:t>
        </w:r>
      </w:hyperlink>
      <w:r>
        <w:t>, 05 апреля 2016 г., "Российская газета" от 08 апреля 2016 г. N 75, "Собрание законодательства Российской Федерации" от 11 апреля 2016 г. N 15, ст. 2084);</w:t>
      </w:r>
    </w:p>
    <w:p w:rsidR="00ED2AAD" w:rsidRDefault="00ED2AAD">
      <w:pPr>
        <w:pStyle w:val="ConsPlusNormal"/>
        <w:spacing w:before="280"/>
        <w:ind w:firstLine="540"/>
        <w:jc w:val="both"/>
      </w:pPr>
      <w:hyperlink r:id="rId22">
        <w:r>
          <w:rPr>
            <w:color w:val="0000FF"/>
          </w:rPr>
          <w:t>распоряжение</w:t>
        </w:r>
      </w:hyperlink>
      <w:r>
        <w:t xml:space="preserve"> Правительства Российской Федерации от 25 апреля 2011 г. N 729-р "Об утверждении перечня услуг, оказываемых государственными и муниципальными организациями и другими организациями, в которых размещается государственное задание (заказ) или муниципальное задание (заказ), подлежащих включению в реестры государственных и муниципальных услуг и предоставляемых в электронной форме" ("Российская газета", 29 апреля 2011 г., N 93);</w:t>
      </w:r>
    </w:p>
    <w:p w:rsidR="00ED2AAD" w:rsidRDefault="00ED2AAD">
      <w:pPr>
        <w:pStyle w:val="ConsPlusNormal"/>
        <w:spacing w:before="280"/>
        <w:ind w:firstLine="540"/>
        <w:jc w:val="both"/>
      </w:pPr>
      <w:hyperlink r:id="rId23">
        <w:r>
          <w:rPr>
            <w:color w:val="0000FF"/>
          </w:rPr>
          <w:t>Устав</w:t>
        </w:r>
      </w:hyperlink>
      <w:r>
        <w:t xml:space="preserve"> Среднеахтубинского муниципального района Волгоградской области.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2.6. Исчерпывающий перечень документов, необходимых для предоставления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bookmarkStart w:id="2" w:name="P264"/>
      <w:bookmarkEnd w:id="2"/>
      <w:r>
        <w:t>2.6.1. Для предоставления муниципальной услуги заявитель самостоятельно представляет следующие документы: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1) </w:t>
      </w:r>
      <w:hyperlink w:anchor="P498">
        <w:r>
          <w:rPr>
            <w:color w:val="0000FF"/>
          </w:rPr>
          <w:t>заявление</w:t>
        </w:r>
      </w:hyperlink>
      <w:r>
        <w:t xml:space="preserve"> на предоставление информации о текущей успеваемости обучающегося в форме электронного дневника (приложение 1 к настоящему административному регламенту) (далее именуется - заявление);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2) документ, удостоверяющий личность заявителя (предоставляется заявителем в случае личного обращения в МОО).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2.6.2. При личном обращении в МОО заявитель вправе представить вместе с оригиналом документа, удостоверяющего личность заявителя копию указанного документа.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Документы, предусмотренные </w:t>
      </w:r>
      <w:hyperlink w:anchor="P264">
        <w:r>
          <w:rPr>
            <w:color w:val="0000FF"/>
          </w:rPr>
          <w:t>пунктом 2.6.1</w:t>
        </w:r>
      </w:hyperlink>
      <w:r>
        <w:t xml:space="preserve"> настоящего административного регламента, подаются заявителем в МОО лично, через операторов почтовой связи, посредством электронной почты МОО или электронной информационной системы МОО, в том числе с использованием функционала официального сайта МОО в сети "Интернет" или иным способом с использованием сети "Интернет".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lastRenderedPageBreak/>
        <w:t>Заявление о предоставлении муниципальной услуги может быть направлено заявителем в форме электронного документа, подписанного электронной подписью, посредством электронного носителя и (или) информационно-телекоммуникационной сети общего пользования, включая сеть "Интернет", в соответствии с действующим законодательством.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Заявление в форме электронного документа подписывается по выбору заявителя: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простой электронной подписью заявителя (представителя заявителя);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усиленной (квалифицированной, неквалифицированной) электронной подписью заявителя (представителя заявителя).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Сертификат ключа проверки усиленной неквалифицированной электронной подписи должен быть создан и использоваться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которая создается и проверяется с использованием средств электронной подписи и средств удостоверяющего центра, имеющих подтверждение соответствия требованиям, установленным федеральным органом исполнительной власти в области обеспечения безопасности, а также при наличии у владельца сертификата ключа проверки ключа простой электронной подписи, выданного ему при личном приеме.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Заявитель также вправе обратиться за предоставлением муниципальной услуги путем заполнения специальной интерактивной формы с предоставлением возможности автоматической идентификации обращений, использования личного кабинета для обеспечения однозначной и конфиденциальной доставки промежуточных сообщений и ответа заявителю в электронном виде через Единый портал государственных и муниципальных услуг.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2.6.3. Не допускается требовать от заявителя: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2) представления документов и информации, которые находятся в распоряжении МОО,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государственных и муниципальных услуг, в соответствии с </w:t>
      </w:r>
      <w:r>
        <w:lastRenderedPageBreak/>
        <w:t xml:space="preserve">нормативными правовыми актами Российской Федерации, нормативными правовыми актами Волгоградской области, муниципальными правовыми актами, за исключением документов, включенных в определенный </w:t>
      </w:r>
      <w:hyperlink r:id="rId24">
        <w:r>
          <w:rPr>
            <w:color w:val="0000FF"/>
          </w:rPr>
          <w:t>частью 6 статьи 7</w:t>
        </w:r>
      </w:hyperlink>
      <w:r>
        <w:t xml:space="preserve"> Федерального закона от 27 июля 2010 г. N 210-ФЗ "Об организации предоставления государственных и муниципальных услуг" (далее - Федеральный закон N 210-ФЗ) перечень документов. Заявитель вправе представить указанные документы и информацию по собственной инициативе;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3) осуществления действий, в том числе согласований, необходимых для получения государственных и муниципальных услуг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перечень, утвержденный администрацией Среднеахтубинского муниципального района Волгоградской области.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4)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следующих случаев: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а) изменение требований нормативных правовых актов, касающихся предоставления муниципальной услуги, после первоначальной подачи заявления о предоставлении муниципальной услуги;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б) наличие ошибок в заявлении о предоставлении муниципальной услуги и документах, поданных заявителем после первоначального отказа в приеме документов, необходимых для предоставления муниципальной услуги, либо в предоставлении муниципальной услуги и не включенных в представленный ранее комплект документов;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муниципальной услуги, либо в предоставлении муниципальной услуги;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г) выявление документально подтвержденного факта (признаков) ошибочного или противоправного действия (бездействия) должностного лица МОО при первоначальном отказе в приеме документов, необходимых для предоставления муниципальной услуги, либо в предоставлении муниципальной услуги, о чем в письменном виде за подписью руководителя МОО при первоначальном отказе в приеме документов, необходимых для предоставления муниципальной услуги, уведомляется заявитель, а также приносятся извинения за доставленные неудобства;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lastRenderedPageBreak/>
        <w:t xml:space="preserve">5) предоставления на бумажном носителе документов и информации, электронные образы которых ранее были заверены в соответствии с </w:t>
      </w:r>
      <w:hyperlink r:id="rId25">
        <w:r>
          <w:rPr>
            <w:color w:val="0000FF"/>
          </w:rPr>
          <w:t>пунктом 7.2 части 1 статьи 16</w:t>
        </w:r>
      </w:hyperlink>
      <w:r>
        <w:t xml:space="preserve"> Федерального закона N 210-ФЗ, за исключением случаев, если нанесение отметок на такие документы либо их изъятие является необходимым условием предоставления муниципальной услуги, и иных случаев, установленных федеральными законами.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2.7. Исчерпывающий перечень оснований для отказа в приеме документов, необходимых для предоставления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Заявителю направляется уведомление об отказе в приеме к рассмотрению документов, необходимых для предоставления муниципальной услуги, в случае, если при обращении за предоставлением муниципальной услуги в электронной форме в результате проверки квалифицированной электронной подписи (далее - квалифицированная подпись) выявлено несоблюдение установленных </w:t>
      </w:r>
      <w:hyperlink r:id="rId26">
        <w:r>
          <w:rPr>
            <w:color w:val="0000FF"/>
          </w:rPr>
          <w:t>статьей 11</w:t>
        </w:r>
      </w:hyperlink>
      <w:r>
        <w:t xml:space="preserve"> Федерального закона от 06 апреля 2011 г. N 63-ФЗ "Об электронной подписи" (далее - Федеральный закон N 63-ФЗ) условий признания ее действительности.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2.8. Исчерпывающий перечень оснований для приостановления или отказа в предоставлении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2.8.1. Основания для приостановления муниципальной услуги отсутствуют.</w:t>
      </w:r>
    </w:p>
    <w:p w:rsidR="00ED2AAD" w:rsidRDefault="00ED2AAD">
      <w:pPr>
        <w:pStyle w:val="ConsPlusNormal"/>
        <w:spacing w:before="280"/>
        <w:ind w:firstLine="540"/>
        <w:jc w:val="both"/>
      </w:pPr>
      <w:bookmarkStart w:id="3" w:name="P289"/>
      <w:bookmarkEnd w:id="3"/>
      <w:r>
        <w:t xml:space="preserve">2.8.2. Отказ в предоставлении муниципальной услуги допустим только в случае, если заявление подано лицом, не относящимся к кругу заявителей, установленному в </w:t>
      </w:r>
      <w:hyperlink w:anchor="P42">
        <w:r>
          <w:rPr>
            <w:color w:val="0000FF"/>
          </w:rPr>
          <w:t>пункте 1.2</w:t>
        </w:r>
      </w:hyperlink>
      <w:r>
        <w:t xml:space="preserve"> настоящего административного регламента.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2.9. Муниципальная услуга предоставляется без взимания платы.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2.10. Максимальное время ожидания в очереди при подаче заявления и при получении результата предоставления муниципальной услуги составляет 15 минут.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2.11. Срок регистрации заявления составляет: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при личном приеме - не более 15 минут;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при поступлении заявления и документов по почте, посредством информационных систем - 1 рабочий день.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2.12. Требования к помещениям, в которых предоставляется муниципальная услуга, к залу ожидания, местам для заполнения запросов о предоставлении муниципальной услуги, информационным стендам с образцами их заполнения и перечнем документов, необходимых для </w:t>
      </w:r>
      <w:r>
        <w:lastRenderedPageBreak/>
        <w:t>предоставления муниципальной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2.12.1. Требования к помещениям, в которых предоставляется муниципальная услуга.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Помещения, в которых предоставляется муниципальная услуга, обеспечиваются необходимыми для предоставления муниципальной услуги оборудованием (компьютерами, средствами связи, оргтехникой), канцелярскими принадлежностями, информационными и справочными материалами, наглядной информацией, стульями и столами).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Помещения уполномоченного органа должны соответствовать санитарным </w:t>
      </w:r>
      <w:hyperlink r:id="rId27">
        <w:r>
          <w:rPr>
            <w:color w:val="0000FF"/>
          </w:rPr>
          <w:t>правилам</w:t>
        </w:r>
      </w:hyperlink>
      <w:r>
        <w:t xml:space="preserve"> СП 2.2.3670-20 "Санитарно-эпидемиологические требования к условиям труда", утвержденным постановлением Главного государственного санитарного врача РФ от 02 декабря 2020 г. N 40, и быть оборудованы средствами пожаротушения.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Вход в уполномоченный орган оборудуется информационной табличкой (вывеской), содержащей информацию о наименовании, месте нахождения и режиме работы.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Вход и выход из помещений оборудуются соответствующими указателями.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Кабинеты уполномоченного органа оборудуются информационными табличками (вывесками), содержащими информацию о наименовании уполномоченного органа (структурного подразделения), осуществляющего предоставление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2.12.2. Требования к местам ожидания.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Места ожидания должны соответствовать комфортным условиям для заявителей и оптимальным условиям работы специалистов уполномоченного органа.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Места ожидания должны быть оборудованы стульями, кресельными секциями, скамьями.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2.12.3. Требования к местам приема заявителей.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Прием заявителей осуществляется в специально выделенных для этих целей помещениях.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Каждое рабочее место специалистов уполномоченного органа должно </w:t>
      </w:r>
      <w:r>
        <w:lastRenderedPageBreak/>
        <w:t>быть оборудовано персональным компьютером с возможностью доступа к необходимым информационным базам данных, печатающим и копирующим устройствам.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При организации рабочих мест должна быть предусмотрена возможность свободного входа и выхода специалистов уполномоченного органа из помещения при необходимости.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Места сдачи и получения документов заявителями, места для информирования заявителей и заполнения необходимых документов оборудуются стульями (креслами) и столами и обеспечиваются писчей бумагой и письменными принадлежностями.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2.12.4. Требования к информационным стендам.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В помещениях уполномоченного органа, предназначенных для работы с заявителями, размещаются информационные стенды, обеспечивающие получение информации о предоставлении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На информационных стендах, официальном сайте уполномоченного органа размещаются следующие информационные материалы: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извлечения из законодательных и нормативных правовых актов, содержащих нормы, регулирующие деятельность по исполнению муниципальной услуги;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текст настоящего Административного регламента;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информация о порядке исполнения муниципальной услуги;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перечень документов, необходимых для предоставления муниципальной услуги;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формы и образцы документов для заполнения;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сведения о месте нахождения и графике работы уполномоченного органа;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справочные телефоны;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адреса электронной почты и адреса интернет-сайтов;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информация о месте личного приема, а также об установленных для личного приема днях и часах.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При изменении информации по исполнению муниципальной услуги осуществляется ее периодическое обновление.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lastRenderedPageBreak/>
        <w:t>Визуальная, текстовая и мультимедийная информация о порядке предоставления муниципальной услуги размещается на информационном стенде или информационном терминале (устанавливается в удобном для граждан месте), а также на Едином портале государственных и муниципальных услуг и на официальном сайте уполномоченного органа (адрес сайта).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Оформление визуальной, текстовой и мультимедийной информации о порядке предоставления муниципальной услуги должно соответствовать оптимальному зрительному и слуховому восприятию этой информации гражданами.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2.12.5. Требования к обеспечению доступности предоставления муниципальной услуги для инвалидов.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В целях обеспечения условий доступности для инвалидов муниципальной услуги должно быть обеспечено: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оказание специалистами помощи инвалидам в посадке в транспортное средство и высадке из него перед входом в помещения, в которых предоставляется муниципальная услуга, в том числе с использованием кресла-коляски;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беспрепятственный вход инвалидов в помещение и выход из него;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возможность самостоятельного передвижения инвалидов по территории организации, помещения, в которых оказывается муниципальная услуга;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сопровождение инвалидов, имеющих стойкие расстройства функции зрения и самостоятельного передвижения, и оказание им помощи на территории организации, помещения, в которых оказывается муниципальная услуга;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надлежащее размещение оборудования и носителей информации, необходимых для обеспечения беспрепятственного доступа инвалидов в помещения и к услугам, с учетом ограничений их жизнедеятельности;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допуск сурдопереводчика и тифлосурдопереводчика;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- допуск собаки-проводника при наличии документа, подтверждающего ее специальное обучение и выданного по форме и в порядке, которые </w:t>
      </w:r>
      <w:r>
        <w:lastRenderedPageBreak/>
        <w:t>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предоставление при необходимости услуги по месту жительства инвалида или в дистанционном режиме;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оказание специалистами иной необходимой помощи инвалидам в преодолении барьеров, препятствующих получению ими услуг наравне с другими лицами.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2.13. Показателями доступности и качества муниципальной услуги являются предоставление муниципальной услуги или осуществление отдельных административных процедур в электронной форме, получение заявителем информации о ходе предоставления муниципальной услуги с использованием средств телефонной связи, электронного информирования, соблюдение сроков предоставления муниципальной услуги, отсутствие жалоб и претензий со стороны заявителя, а также судебных актов о признании незаконными решений, действий (бездействия) уполномоченного органа и должностных лиц уполномоченного органа.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2.14. Иные требования, в том числе учитывающие особенности предоставления муниципальной услуги в многофункциональных центрах предоставления государственных и муниципальных услуг и особенности предоставления муниципальной услуги в электронной форме.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2.14.1. Предоставление муниципальной услуги в многофункциональных центрах предоставления государственных и муниципальных услуг не осуществляется.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2.14.2. Осуществление отдельных административных процедур при предоставлении муниципальной услуги возможно в электронной форме. Особенности осуществления отдельных административных процедур, действий, выполнение которых обеспечивается заявителю при предоставлении муниципальной услуги в электронной форме, установлены в разделе 3 настоящего административного регламента.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Title"/>
        <w:jc w:val="center"/>
        <w:outlineLvl w:val="1"/>
      </w:pPr>
      <w:r>
        <w:t>3. Состав, последовательность и сроки выполнения</w:t>
      </w:r>
    </w:p>
    <w:p w:rsidR="00ED2AAD" w:rsidRDefault="00ED2AAD">
      <w:pPr>
        <w:pStyle w:val="ConsPlusTitle"/>
        <w:jc w:val="center"/>
      </w:pPr>
      <w:r>
        <w:t>административных процедур (действий), требования к порядку</w:t>
      </w:r>
    </w:p>
    <w:p w:rsidR="00ED2AAD" w:rsidRDefault="00ED2AAD">
      <w:pPr>
        <w:pStyle w:val="ConsPlusTitle"/>
        <w:jc w:val="center"/>
      </w:pPr>
      <w:r>
        <w:t>их выполнения, в том числе особенности выполнения</w:t>
      </w:r>
    </w:p>
    <w:p w:rsidR="00ED2AAD" w:rsidRDefault="00ED2AAD">
      <w:pPr>
        <w:pStyle w:val="ConsPlusTitle"/>
        <w:jc w:val="center"/>
      </w:pPr>
      <w:r>
        <w:t>административных процедур в электронной форме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ind w:firstLine="540"/>
        <w:jc w:val="both"/>
      </w:pPr>
      <w:r>
        <w:t>Предоставление муниципальной услуги включает в себя следующие административные процедуры: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lastRenderedPageBreak/>
        <w:t>1) прием и регистрация (отказ в приеме) заявления, в том числе поступившего в электронной форме;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2) рассмотрение заявления, принятие решения по итогам рассмотрения; направление (вручение) письма с информацией о присвоенном индивидуальном логине и пароле или уведомления об отказе в предоставлении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3.1. Прием и регистрация (отказ в приеме) заявления, в том числе поступившего в электронной форме.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3.1.1. Основанием для начала административной процедуры является поступление в МОО заявления на личном приеме, почтовым отправлением, в электронной форме посредством электронной почты МОО или с использованием Единого портала государственных и муниципальных услуг.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3.1.2. Прием заявления осуществляет специалист МОО, ответственный за предоставление муниципальной услуги (далее - специалист).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3.1.3. В случае предъявления заявителем подлинников документов, копии этих документов заверяются специалистом, а подлинники документов возвращаются гражданину.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В случае поступления в МОО заявления в электронном виде посредством электронной почты МОО или с использованием Единого портала государственных и муниципальных услуг, специалист осуществляет распечатку заявления и документов к нему на бумажном носителе.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3.1.4. При личном обращении заявителя специалист проверяет комплектность представленного в соответствии с </w:t>
      </w:r>
      <w:hyperlink w:anchor="P264">
        <w:r>
          <w:rPr>
            <w:color w:val="0000FF"/>
          </w:rPr>
          <w:t>пунктом 2.6.1</w:t>
        </w:r>
      </w:hyperlink>
      <w:r>
        <w:t xml:space="preserve"> настоящего административного регламента пакета документов.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Получение заявления подтверждается МОО путем выдачи (направления) заявителю расписки в получении документов.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3.1.5. При поступлении заявления в МОО по почте специалист принимает и регистрирует заявление.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3.1.6. Получение заявления в форме электронного документа подтверждается МОО путем направления заявителю уведомления, содержащего входящий регистрационный номер заявления, дату получения МОО указанного заявления, а также перечень наименований файлов, представленных в форме электронных документов, с указанием их объема (далее - уведомление о получении заявления).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Уведомление о получении заявления направляется указанным </w:t>
      </w:r>
      <w:r>
        <w:lastRenderedPageBreak/>
        <w:t>заявителем в заявлении способом не позднее рабочего дня, следующего за днем поступления заявления в МОО.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3.1.7. При поступлении заявления в электронной форме с использованием Единого портала государственных и муниципальных услуг специалист не позднее 1 рабочего дня со дня регистрации заявления проводит проверку подлинности простой электронной подписи заявителя с использованием соответствующего сервиса единой системы идентификации и аутентификации и (или) процедуру проверки действительности квалифицированной подписи, с использованием которой подписано заявление (пакет электронных документов) о предоставлении муниципальной услуги, предусматривающую проверку соблюдения условий, указанных в </w:t>
      </w:r>
      <w:hyperlink r:id="rId28">
        <w:r>
          <w:rPr>
            <w:color w:val="0000FF"/>
          </w:rPr>
          <w:t>статье 11</w:t>
        </w:r>
      </w:hyperlink>
      <w:r>
        <w:t xml:space="preserve"> Федерального закона N 63-ФЗ.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В случае если в результате проверки квалифицированной подписи будет выявлено несоблюдение установленных условий признания ее действительности, МОО в течение трех дней со дня завершения проведения такой проверки принимает решение об отказе в приеме к рассмотрению заявления и направляет заявителю уведомление об этом в электронной форме с указанием пунктов </w:t>
      </w:r>
      <w:hyperlink r:id="rId29">
        <w:r>
          <w:rPr>
            <w:color w:val="0000FF"/>
          </w:rPr>
          <w:t>статьи 11</w:t>
        </w:r>
      </w:hyperlink>
      <w:r>
        <w:t xml:space="preserve"> Федерального закона N 63-ФЗ, которые послужили основанием для принятия указанного решения. Такое уведомление подписывается квалифицированной подписью руководителя МОО или уполномоченного им специалиста и направляется по адресу электронной почты заявителя либо в его личный кабинет на Едином портале государственных и муниципальных услуг.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3.1.8. Максимальный срок исполнения административной процедуры: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Прием и регистрация документов осуществляется: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при личном приеме - не более 15 минут;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при поступлении заявления и документов по почте, электронной почте МОО, посредством информационных систем - 1 рабочий день.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Уведомление об отказе в приеме к рассмотрению заявления, в случае выявления в ходе проверки квалифицированной подписи заявителя несоблюдения установленных условий признания ее действительности, направляется в течение 3 дней со дня завершения проведения такой проверки.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3.1.9. Результатом выполнения административной процедуры является: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- прием и регистрация заявления, выдача (направление) заявителю расписки в получении заявления (уведомления о получении заявления);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lastRenderedPageBreak/>
        <w:t>- направление уведомления об отказе в приеме к рассмотрению заявления.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3.2. Рассмотрение заявления, принятие решения по итогам рассмотрения; направление (вручение) письма с информацией о присвоенном индивидуальном логине и пароле или уведомления об отказе в предоставлении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3.2.1. Основанием для начала административной процедуры является получение специалистом документов, предусмотренных </w:t>
      </w:r>
      <w:hyperlink w:anchor="P264">
        <w:r>
          <w:rPr>
            <w:color w:val="0000FF"/>
          </w:rPr>
          <w:t>пунктом 2.6.1</w:t>
        </w:r>
      </w:hyperlink>
      <w:r>
        <w:t xml:space="preserve"> настоящего административного регламента.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3.2.2. Специалист рассматривает представленные документы и выявляет наличие (отсутствие) оснований для отказа в предоставлении муниципальной услуги, предусмотренных </w:t>
      </w:r>
      <w:hyperlink w:anchor="P289">
        <w:r>
          <w:rPr>
            <w:color w:val="0000FF"/>
          </w:rPr>
          <w:t>пунктом 2.8.2</w:t>
        </w:r>
      </w:hyperlink>
      <w:r>
        <w:t xml:space="preserve"> настоящего административного регламента.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3.2.3. В случае если в процессе рассмотрения заявления выявляются основания для отказа в предоставлении муниципальной услуги, специалист подготавливает проект </w:t>
      </w:r>
      <w:hyperlink w:anchor="P531">
        <w:r>
          <w:rPr>
            <w:color w:val="0000FF"/>
          </w:rPr>
          <w:t>уведомления</w:t>
        </w:r>
      </w:hyperlink>
      <w:r>
        <w:t xml:space="preserve"> об отказе в предоставлении муниципальной услуги, по форме, установленной приложением 2 к настоящему административному регламенту, с указанием причин в соответствии с </w:t>
      </w:r>
      <w:hyperlink w:anchor="P289">
        <w:r>
          <w:rPr>
            <w:color w:val="0000FF"/>
          </w:rPr>
          <w:t>пунктом 2.8.2</w:t>
        </w:r>
      </w:hyperlink>
      <w:r>
        <w:t xml:space="preserve"> настоящего административного регламента.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В случае отсутствия оснований, предусмотренных </w:t>
      </w:r>
      <w:hyperlink w:anchor="P289">
        <w:r>
          <w:rPr>
            <w:color w:val="0000FF"/>
          </w:rPr>
          <w:t>пунктом 2.8.2</w:t>
        </w:r>
      </w:hyperlink>
      <w:r>
        <w:t xml:space="preserve"> настоящего административного регламента, специалист рассматривает представленные документы и готовит письмо с информацией о присвоенном индивидуальном логине и пароле.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В указанном письме предоставляется право доступа к электронному дневнику, электронному журналу (индивидуальный логин и пароль), посредством которого заявитель самостоятельно получает необходимую информацию об успеваемости обучающегося МОО.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3.2.4. Проект письма с информацией о присвоенном индивидуальном логине и пароле или проект уведомления об отказе в предоставлении муниципальной услуги представляется специалистом на подпись руководителю МОО или уполномоченному им специалисту МОО.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3.2.5. Руководитель МОО или уполномоченный им специалист МОО, рассмотрев документы, указанные в </w:t>
      </w:r>
      <w:hyperlink w:anchor="P399">
        <w:r>
          <w:rPr>
            <w:color w:val="0000FF"/>
          </w:rPr>
          <w:t>пункте 3.3.4</w:t>
        </w:r>
      </w:hyperlink>
      <w:r>
        <w:t xml:space="preserve"> настоящего административного регламента, подписывает их в случае отсутствия замечаний.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3.2.6. Подписанные документы, указанные в </w:t>
      </w:r>
      <w:hyperlink w:anchor="P399">
        <w:r>
          <w:rPr>
            <w:color w:val="0000FF"/>
          </w:rPr>
          <w:t>пункте 3.3.4</w:t>
        </w:r>
      </w:hyperlink>
      <w:r>
        <w:t xml:space="preserve"> настоящего административного регламента, регистрируются специалистом в </w:t>
      </w:r>
      <w:r>
        <w:lastRenderedPageBreak/>
        <w:t>установленном порядке.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3.2.7. В день подписания проекта письма с информацией о присвоенном индивидуальном логине и пароле или проекта уведомления об отказе в предоставлении муниципальной услуги специалист осуществляет его направление заявителю способом, указанным в заявлении.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Письмо с информацией о присвоенном индивидуальном логине и пароле или уведомление об отказе в предоставлении муниципальной услуги может быть выдано заявителю под роспись при наличии соответствующего указания в заявлении.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3.2.8. Максимальный срок выполнения административной процедуры - 30 дней со дня получения специалистом всех документов (информации), необходимых для предоставления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3.2.9. Результатом выполнения административной процедуры является: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направление (вручение) заявителю письма с информацией о присвоенном индивидуальном логине и пароле;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направление (вручение) заявителю уведомления об отказе в предоставлении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3.3. Порядок осуществления административных процедур в электронной форме, в том числе с использованием Единого портала государственных и муниципальных услуг.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3.3.1. При предоставлении МОО муниципальной услуги в электронной форме посредством Единого портала государственных и муниципальных услуг заявителю обеспечивается выполнение следующих действий: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получение информации о порядке и сроках предоставления муниципальной услуги;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запись на прием в МОО для подачи запроса о предоставлении муниципальной услуги (далее - запрос);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формирование запроса;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прием и регистрация МОО запроса и иных документов, необходимых для предоставления муниципальной услуги;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получение результата предоставления муниципальной услуги;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получение сведений о ходе выполнения запроса;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lastRenderedPageBreak/>
        <w:t>осуществление оценки качества предоставления муниципальной услуги;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досудебное (внесудебное) обжалование решений и действий (бездействия) МОО, должностного лица МОО;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анкетирование заявителя (предъявление заявителю перечня вопросов и исчерпывающего перечня вариантов ответов на указанные вопросы) в целях определения варианта муниципальной услуги, предусмотренного административным регламентом предоставления муниципальной услуги, соответствующего признакам заявителя;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предъявление заявителю варианта предоставления муниципальной услуги, предусмотренного административным регламентом предоставления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3.3.2. Для предоставления муниципальной услуги с использованием Единого портала государственных и муниципальных услуг заявитель заполняет форму, в которой необходимо указать сведения, необходимые для получения услуги. Обязательные к заполнению поля отмечаются звездочкой.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3.3.3. Заявление считается отправленным после получения заявителем соответствующего электронного уведомления в личный кабинет заявителя или его представителя на Едином портале государственных и муниципальных услуг.</w:t>
      </w:r>
    </w:p>
    <w:p w:rsidR="00ED2AAD" w:rsidRDefault="00ED2AAD">
      <w:pPr>
        <w:pStyle w:val="ConsPlusNormal"/>
        <w:spacing w:before="280"/>
        <w:ind w:firstLine="540"/>
        <w:jc w:val="both"/>
      </w:pPr>
      <w:bookmarkStart w:id="4" w:name="P399"/>
      <w:bookmarkEnd w:id="4"/>
      <w:r>
        <w:t>3.3.4. В ходе предоставления муниципальной услуги заявитель получает уведомления о статусе услуги в личном кабинете заявителя или его представителя на Едином портале государственных и муниципальных услуг.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3.3.5. Заявителю в качестве результата предоставления услуги обеспечивается возможность получения электронного документа, подписанного с использованием квалифицированной подписи.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При получении результата предоставления услуги на Едином портале государственных и муниципальных услуг в форме электронного документа дополнительно обеспечивается возможность получения по желанию заявителя документа на бумажном носителе, подтверждающего содержание электронного документа.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Информация об электронных документах - результатах предоставления услуг, в отношении которых предоставляется возможность, предусмотренная абзацем вторым настоящего пункта, размещается оператором Единого портала государственных и муниципальных услуг в едином личном кабинете или в электронной форме запроса.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Возможность получения результата предоставления услуги в форме </w:t>
      </w:r>
      <w:r>
        <w:lastRenderedPageBreak/>
        <w:t>электронного документа или документа на бумажном носителе обеспечивается заявителю в течение срока действия результата предоставления услуги (в случае если такой срок установлен нормативными правовыми актами Российской Федерации).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Title"/>
        <w:jc w:val="center"/>
        <w:outlineLvl w:val="1"/>
      </w:pPr>
      <w:r>
        <w:t>4. Формы контроля за исполнением</w:t>
      </w:r>
    </w:p>
    <w:p w:rsidR="00ED2AAD" w:rsidRDefault="00ED2AAD">
      <w:pPr>
        <w:pStyle w:val="ConsPlusTitle"/>
        <w:jc w:val="center"/>
      </w:pPr>
      <w:r>
        <w:t>административного регламента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ind w:firstLine="540"/>
        <w:jc w:val="both"/>
      </w:pPr>
      <w:r>
        <w:t>4.1. Контроль за соблюдением МОО, специалистами МОО, участвующими в предоставлении муниципальной услуги, положений настоящего административного регламента осуществляется специалистами МОО, специально уполномоченными на осуществление данного контроля, руководителем МОО и включает в себя проведение проверок полноты и качества предоставления муниципальной услуги. Плановые и внеплановые проверки проводятся уполномоченными специалистами МОО на основании распоряжения руководителя МОО.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4.2. Проверка полноты и качества предоставления муниципальной услуги осуществляется путем проведения: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4.2.1. Плановых проверок соблюдения и исполнения специалистами МОО, участвующими в предоставлении муниципальной услуги, положений настоящего административного регламента, нормативных правовых актов, регулирующих деятельность по предоставлению муниципальной услуги при осуществлении отдельных административных процедур и предоставления муниципальной услуги в целом.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4.2.2. Внеплановых проверок соблюдения и исполнения специалистами МОО, участвующими в предоставлении муниципальной услуги, положений настоящего административного регламента, нормативных правовых актов, регулирующих деятельность по предоставлению муниципальной услуги при осуществлении отдельных административных процедур и предоставления муниципальной услуги в целом.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4.3. Плановые проверки осуществления отдельных административных процедур проводятся 1 раз в полугодие; полноты и качества предоставления муниципальной услуги в целом - 1 раз в год, внеплановые - при поступлении в МОО жалобы заявителя на своевременность, полноту и качество предоставления муниципальной услуги, на основании иных документов и сведений, указывающих на нарушения настоящего административного регламента.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4.4. По результатам проведенной проверки составляется акт, в котором отражаются выявленные нарушения и предложения по их устранению. Акт подписывается специалистом МОО, уполномоченным на проведение </w:t>
      </w:r>
      <w:r>
        <w:lastRenderedPageBreak/>
        <w:t>проверки.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4.5. Специалисты МОО, участвующие в предоставлении муниципальной услуги, несут персональную ответственность за соблюдение сроков и последовательности исполнения административных действий и выполнения административных процедур, предусмотренных настоящим административным регламентом. Персональная ответственность закрепляется в должностных инструкциях. В случае выявления нарушений виновные несут ответственность в соответствии с действующим законодательством Российской Федерации и Волгоградской области.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4.6. Самостоятельной формой контроля за исполнением положений административного регламента является контроль со стороны граждан, их объединений и организаций, который осуществляется путем направления обращений и жалоб в МОО.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Title"/>
        <w:jc w:val="center"/>
        <w:outlineLvl w:val="1"/>
      </w:pPr>
      <w:r>
        <w:t>5. Досудебный (внесудебный) порядок обжалования решений</w:t>
      </w:r>
    </w:p>
    <w:p w:rsidR="00ED2AAD" w:rsidRDefault="00ED2AAD">
      <w:pPr>
        <w:pStyle w:val="ConsPlusTitle"/>
        <w:jc w:val="center"/>
      </w:pPr>
      <w:r>
        <w:t>и действий (бездействия) МОО, а также его должностных лиц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ind w:firstLine="540"/>
        <w:jc w:val="both"/>
      </w:pPr>
      <w:r>
        <w:t>5.1. Заявитель может обратиться с жалобой на решения и действия (бездействие) МОО, а также его должностных лиц, в том числе в следующих случаях: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1) нарушение срока регистрации запроса заявителя о предоставлении муниципальной услуги;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2) нарушение срока предоставления муниципальной услуги;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Волгоградской области, муниципальными правовыми актами для предоставления муниципальной услуги;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Волгоградской области, муниципальными правовыми актами для предоставления муниципальной услуги, у заявителя;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5)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Волгоградской области, муниципальными правовыми актами;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6) затребование с заявителя при предоставлении муниципальной услуги </w:t>
      </w:r>
      <w:r>
        <w:lastRenderedPageBreak/>
        <w:t>платы, не предусмотренной нормативными правовыми актами Российской Федерации, нормативными правовыми актами Волгоградской области, муниципальными правовыми актами;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7) отказ МОО, специалиста МОО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8) нарушение срока или порядка выдачи документов по результатам предоставления муниципальной услуги;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9)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Волгоградской области, муниципальными правовыми актами;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10)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</w:t>
      </w:r>
      <w:hyperlink r:id="rId30">
        <w:r>
          <w:rPr>
            <w:color w:val="0000FF"/>
          </w:rPr>
          <w:t>пунктом 4 части 1 статьи 7</w:t>
        </w:r>
      </w:hyperlink>
      <w:r>
        <w:t xml:space="preserve"> Федерального закона N 210-ФЗ.</w:t>
      </w:r>
    </w:p>
    <w:p w:rsidR="00ED2AAD" w:rsidRDefault="00ED2AAD">
      <w:pPr>
        <w:pStyle w:val="ConsPlusNormal"/>
        <w:spacing w:before="280"/>
        <w:ind w:firstLine="540"/>
        <w:jc w:val="both"/>
      </w:pPr>
      <w:bookmarkStart w:id="5" w:name="P431"/>
      <w:bookmarkEnd w:id="5"/>
      <w:r>
        <w:t>5.2. Жалоба подается в письменной форме на бумажном носителе, в электронной форме в МОО.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Жалоба на решения и действия (бездействие) МОО, специалиста МОО, руководителя МОО может быть направлена по почте, с использованием информационно-телекоммуникационной сети "Интернет", официального сайта МОО, Единого портала государственных и муниципальных услуг, а также может быть принята при личном приеме заявителя.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5.3. Жалобы на решения и действия (бездействие) руководителя МОО подаются в вышестоящий орган (при его наличии) либо, в случае его отсутствия, рассматриваются непосредственно руководителем МОО.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5.4. Жалоба должна содержать: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1) наименование МОО, специалиста МОО, его руководителя, решения и действия (бездействие) которых обжалуются;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</w:t>
      </w:r>
      <w:r>
        <w:lastRenderedPageBreak/>
        <w:t>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3) сведения об обжалуемых решениях и действиях (бездействии) МОО, специалиста МОО;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4) доводы, на основании которых заявитель не согласен с решением и действиями (бездействием) МОО, специалиста МОО.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Заявителем могут быть представлены документы (при наличии), подтверждающие доводы заявителя, либо их копии.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Заявитель имеет право на получение информации и документов, необходимых для обоснования и рассмотрения жалобы.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5.5. Основанием для начала процедуры досудебного обжалования является поступление жалобы заявителя. Регистрация жалобы осуществляется уполномоченным специалистом МОО в течение трех дней со дня ее поступления.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Жалоба, поступившая в МОО, подлежит рассмотрению в течение пятнадцати рабочих дней со дня ее регистрации, а в случае обжалования отказа МОО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5.6. В случае если в жалобе не указаны фамилия заявителя, направившего жалобу, и (или) почтовый адрес, по которому должен быть направлен ответ, ответ на жалобу не дается.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Если в указанной жалобе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жалоба подлежит направлению в государственный орган в соответствии с его компетенцией.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Должностное лицо, работник, наделенные полномочиями по рассмотрению жалоб в соответствии с </w:t>
      </w:r>
      <w:hyperlink w:anchor="P431">
        <w:r>
          <w:rPr>
            <w:color w:val="0000FF"/>
          </w:rPr>
          <w:t>пунктом 5.2</w:t>
        </w:r>
      </w:hyperlink>
      <w:r>
        <w:t xml:space="preserve"> настоящего административного регламента,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заявителю о недопустимости злоупотребления правом.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В случае если текст жалобы не поддается прочтению, она оставляется без ответа, о чем в течение семи дней со дня регистрации жалобы сообщается </w:t>
      </w:r>
      <w:r>
        <w:lastRenderedPageBreak/>
        <w:t>заявителю, если его фамилия и почтовый адрес поддаются прочтению.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Если ответ по существу поставленного в жалобе вопроса не может быть дан без разглашения сведений, составляющих государственную или иную охраняемую Федеральным законом тайну, в течение семи дней со дня регистрации жалобы заявителю, направившему жалобу, сообщается о невозможности дать ответ по существу поставленного в ней вопроса в связи с недопустимостью разглашения указанных сведений.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В случае если текст жалобы не позволяет определить суть обращения заявителя, ответ по существу жалобы не дается, о чем в течение семи дней со дня регистрации жалобы сообщается заявителю.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В случае если в жалобе обжалуется судебное решение, такая жалоба в течение семи дней со дня ее регистрации возвращается заявителю, направившему жалобу, с разъяснением порядка обжалования данного судебного решения.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Если в жалобе содержится вопрос, на который заявителю неоднократно давались письменные ответы по существу в связи с ранее направляемыми жалобами, и при этом в жалобе не приводятся новые доводы или обстоятельства, должностное лицо, работник, наделенные полномочиями по рассмотрению жалоб в соответствии с </w:t>
      </w:r>
      <w:hyperlink w:anchor="P431">
        <w:r>
          <w:rPr>
            <w:color w:val="0000FF"/>
          </w:rPr>
          <w:t>пунктом 5.2</w:t>
        </w:r>
      </w:hyperlink>
      <w:r>
        <w:t xml:space="preserve"> настоящего административного регламента, вправе принять решение о безосновательности очередной жалобы и прекращении переписки с заявителем по данному вопросу при условии, что указанная жалоба и ранее направляемые жалобы направлялись в один и тот же уполномоченный орган или одному и тому же должностному лицу. О данном решении уведомляется заявитель, направивший жалобу.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5.7. По результатам рассмотрения жалобы принимается одно из следующих решений: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Волгоградской области, муниципальными правовыми актами;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2) в удовлетворении жалобы отказывается.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5.8. Основаниями для отказа в удовлетворении жалобы являются: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1) признание правомерными решения и (или) действий (бездействия) </w:t>
      </w:r>
      <w:r>
        <w:lastRenderedPageBreak/>
        <w:t>МОО, специалистов МОО;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2) наличие вступившего в законную силу решения суда по жалобе о том же предмете и по тем же основаниям;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3) подача жалобы лицом, полномочия которого не подтверждены в порядке, установленном законодательством Российской Федерации.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5.9.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В случае признания жалобы подлежащей удовлетворению, в ответе заявителю дается информация о действиях, осуществляемых МОО в целях незамедлительного устранения выявленных нарушений при оказании муниципальной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муниципальной услуги.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В случае признания жалобы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5.10. В случае установления в ходе или по результатам рассмотрения жалобы признаков состава административного правонарушения или преступления, специалист МОО, работник, наделенные полномочиями по рассмотрению жалоб в соответствии с </w:t>
      </w:r>
      <w:hyperlink w:anchor="P431">
        <w:r>
          <w:rPr>
            <w:color w:val="0000FF"/>
          </w:rPr>
          <w:t>пунктом 5.2</w:t>
        </w:r>
      </w:hyperlink>
      <w:r>
        <w:t xml:space="preserve"> настоящего административного регламента, незамедлительно направляют имеющиеся материалы в органы прокуратуры.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>5.11. Заявители вправе обжаловать решения, принятые при предоставлении муниципальной услуги, действия (бездействие) специалистов МОО в судебном порядке в соответствии с законодательством Российской Федерации.</w:t>
      </w:r>
    </w:p>
    <w:p w:rsidR="00ED2AAD" w:rsidRDefault="00ED2AAD">
      <w:pPr>
        <w:pStyle w:val="ConsPlusNormal"/>
        <w:spacing w:before="280"/>
        <w:ind w:firstLine="540"/>
        <w:jc w:val="both"/>
      </w:pPr>
      <w:r>
        <w:t xml:space="preserve">5.12. Положения настоящего раздела, устанавливающие порядок рассмотрения жалоб на нарушения прав граждан и организаций при предоставлении муниципальной услуги, не распространяются на отношения, регулируемые Федеральным </w:t>
      </w:r>
      <w:hyperlink r:id="rId31">
        <w:r>
          <w:rPr>
            <w:color w:val="0000FF"/>
          </w:rPr>
          <w:t>законом</w:t>
        </w:r>
      </w:hyperlink>
      <w:r>
        <w:t xml:space="preserve"> от 02.05.2006 N 59-ФЗ "О порядке рассмотрения обращений граждан Российской Федерации".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right"/>
        <w:outlineLvl w:val="1"/>
      </w:pPr>
      <w:r>
        <w:t>Приложение 1</w:t>
      </w:r>
    </w:p>
    <w:p w:rsidR="00ED2AAD" w:rsidRDefault="00ED2AAD">
      <w:pPr>
        <w:pStyle w:val="ConsPlusNormal"/>
        <w:jc w:val="right"/>
      </w:pPr>
      <w:r>
        <w:lastRenderedPageBreak/>
        <w:t>к административному регламенту</w:t>
      </w:r>
    </w:p>
    <w:p w:rsidR="00ED2AAD" w:rsidRDefault="00ED2AAD">
      <w:pPr>
        <w:pStyle w:val="ConsPlusNormal"/>
        <w:jc w:val="right"/>
      </w:pPr>
      <w:r>
        <w:t>по предоставлению муниципальной</w:t>
      </w:r>
    </w:p>
    <w:p w:rsidR="00ED2AAD" w:rsidRDefault="00ED2AAD">
      <w:pPr>
        <w:pStyle w:val="ConsPlusNormal"/>
        <w:jc w:val="right"/>
      </w:pPr>
      <w:r>
        <w:t>услуги "Предоставление информации</w:t>
      </w:r>
    </w:p>
    <w:p w:rsidR="00ED2AAD" w:rsidRDefault="00ED2AAD">
      <w:pPr>
        <w:pStyle w:val="ConsPlusNormal"/>
        <w:jc w:val="right"/>
      </w:pPr>
      <w:r>
        <w:t>о текущей успеваемости обучающегося,</w:t>
      </w:r>
    </w:p>
    <w:p w:rsidR="00ED2AAD" w:rsidRDefault="00ED2AAD">
      <w:pPr>
        <w:pStyle w:val="ConsPlusNormal"/>
        <w:jc w:val="right"/>
      </w:pPr>
      <w:r>
        <w:t>ведение электронного дневника и</w:t>
      </w:r>
    </w:p>
    <w:p w:rsidR="00ED2AAD" w:rsidRDefault="00ED2AAD">
      <w:pPr>
        <w:pStyle w:val="ConsPlusNormal"/>
        <w:jc w:val="right"/>
      </w:pPr>
      <w:r>
        <w:t>электронного журнала успеваемости"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nformat"/>
        <w:jc w:val="both"/>
      </w:pPr>
      <w:r>
        <w:t>форма</w:t>
      </w:r>
    </w:p>
    <w:p w:rsidR="00ED2AAD" w:rsidRDefault="00ED2AAD">
      <w:pPr>
        <w:pStyle w:val="ConsPlusNonformat"/>
        <w:jc w:val="both"/>
      </w:pPr>
      <w:r>
        <w:t xml:space="preserve">                           Руководителю ___________________________________</w:t>
      </w:r>
    </w:p>
    <w:p w:rsidR="00ED2AAD" w:rsidRDefault="00ED2AAD">
      <w:pPr>
        <w:pStyle w:val="ConsPlusNonformat"/>
        <w:jc w:val="both"/>
      </w:pPr>
      <w:r>
        <w:t xml:space="preserve">                           ________________________________________________</w:t>
      </w:r>
    </w:p>
    <w:p w:rsidR="00ED2AAD" w:rsidRDefault="00ED2AAD">
      <w:pPr>
        <w:pStyle w:val="ConsPlusNonformat"/>
        <w:jc w:val="both"/>
      </w:pPr>
      <w:r>
        <w:t xml:space="preserve">                               (наименование образовательной организации)</w:t>
      </w:r>
    </w:p>
    <w:p w:rsidR="00ED2AAD" w:rsidRDefault="00ED2AAD">
      <w:pPr>
        <w:pStyle w:val="ConsPlusNonformat"/>
        <w:jc w:val="both"/>
      </w:pPr>
      <w:r>
        <w:t xml:space="preserve">                           ________________________________________________</w:t>
      </w:r>
    </w:p>
    <w:p w:rsidR="00ED2AAD" w:rsidRDefault="00ED2AAD">
      <w:pPr>
        <w:pStyle w:val="ConsPlusNonformat"/>
        <w:jc w:val="both"/>
      </w:pPr>
      <w:r>
        <w:t xml:space="preserve">                               (ФИО (последнее при наличии) руководителя)</w:t>
      </w:r>
    </w:p>
    <w:p w:rsidR="00ED2AAD" w:rsidRDefault="00ED2AAD">
      <w:pPr>
        <w:pStyle w:val="ConsPlusNonformat"/>
        <w:jc w:val="both"/>
      </w:pPr>
      <w:r>
        <w:t xml:space="preserve">                           ________________________________________________</w:t>
      </w:r>
    </w:p>
    <w:p w:rsidR="00ED2AAD" w:rsidRDefault="00ED2AAD">
      <w:pPr>
        <w:pStyle w:val="ConsPlusNonformat"/>
        <w:jc w:val="both"/>
      </w:pPr>
      <w:r>
        <w:t xml:space="preserve">                                 (ФИО (последнее при наличии) родителя</w:t>
      </w:r>
    </w:p>
    <w:p w:rsidR="00ED2AAD" w:rsidRDefault="00ED2AAD">
      <w:pPr>
        <w:pStyle w:val="ConsPlusNonformat"/>
        <w:jc w:val="both"/>
      </w:pPr>
      <w:r>
        <w:t xml:space="preserve">                                       (законного представителя)</w:t>
      </w:r>
    </w:p>
    <w:p w:rsidR="00ED2AAD" w:rsidRDefault="00ED2AAD">
      <w:pPr>
        <w:pStyle w:val="ConsPlusNonformat"/>
        <w:jc w:val="both"/>
      </w:pPr>
      <w:r>
        <w:t xml:space="preserve">                           проживающей (его) по адресу ____________________</w:t>
      </w:r>
    </w:p>
    <w:p w:rsidR="00ED2AAD" w:rsidRDefault="00ED2AAD">
      <w:pPr>
        <w:pStyle w:val="ConsPlusNonformat"/>
        <w:jc w:val="both"/>
      </w:pPr>
      <w:r>
        <w:t xml:space="preserve">                           ________________________________________________</w:t>
      </w:r>
    </w:p>
    <w:p w:rsidR="00ED2AAD" w:rsidRDefault="00ED2AAD">
      <w:pPr>
        <w:pStyle w:val="ConsPlusNonformat"/>
        <w:jc w:val="both"/>
      </w:pPr>
      <w:r>
        <w:t xml:space="preserve">                           Серия, номер документа, удостоверяющего личность</w:t>
      </w:r>
    </w:p>
    <w:p w:rsidR="00ED2AAD" w:rsidRDefault="00ED2AAD">
      <w:pPr>
        <w:pStyle w:val="ConsPlusNonformat"/>
        <w:jc w:val="both"/>
      </w:pPr>
      <w:r>
        <w:t xml:space="preserve">                           ________________________________________________</w:t>
      </w:r>
    </w:p>
    <w:p w:rsidR="00ED2AAD" w:rsidRDefault="00ED2AAD">
      <w:pPr>
        <w:pStyle w:val="ConsPlusNonformat"/>
        <w:jc w:val="both"/>
      </w:pPr>
      <w:r>
        <w:t xml:space="preserve">                           кем выдан ______________________________________</w:t>
      </w:r>
    </w:p>
    <w:p w:rsidR="00ED2AAD" w:rsidRDefault="00ED2AAD">
      <w:pPr>
        <w:pStyle w:val="ConsPlusNonformat"/>
        <w:jc w:val="both"/>
      </w:pPr>
      <w:r>
        <w:t xml:space="preserve">                           Вид родства ____________________________________</w:t>
      </w:r>
    </w:p>
    <w:p w:rsidR="00ED2AAD" w:rsidRDefault="00ED2AAD">
      <w:pPr>
        <w:pStyle w:val="ConsPlusNonformat"/>
        <w:jc w:val="both"/>
      </w:pPr>
      <w:r>
        <w:t xml:space="preserve">                           Реквизиты документа, подтверждающего законность</w:t>
      </w:r>
    </w:p>
    <w:p w:rsidR="00ED2AAD" w:rsidRDefault="00ED2AAD">
      <w:pPr>
        <w:pStyle w:val="ConsPlusNonformat"/>
        <w:jc w:val="both"/>
      </w:pPr>
      <w:r>
        <w:t xml:space="preserve">                           предоставления прав обучающегося _______________</w:t>
      </w:r>
    </w:p>
    <w:p w:rsidR="00ED2AAD" w:rsidRDefault="00ED2AAD">
      <w:pPr>
        <w:pStyle w:val="ConsPlusNonformat"/>
        <w:jc w:val="both"/>
      </w:pPr>
      <w:r>
        <w:t xml:space="preserve">                           ________________________________________________</w:t>
      </w:r>
    </w:p>
    <w:p w:rsidR="00ED2AAD" w:rsidRDefault="00ED2AAD">
      <w:pPr>
        <w:pStyle w:val="ConsPlusNonformat"/>
        <w:jc w:val="both"/>
      </w:pPr>
      <w:r>
        <w:t xml:space="preserve">                           контактный телефон (при наличии): ______________</w:t>
      </w:r>
    </w:p>
    <w:p w:rsidR="00ED2AAD" w:rsidRDefault="00ED2AAD">
      <w:pPr>
        <w:pStyle w:val="ConsPlusNonformat"/>
        <w:jc w:val="both"/>
      </w:pPr>
      <w:r>
        <w:t xml:space="preserve">                           адрес электронной почты (при наличии): _________</w:t>
      </w:r>
    </w:p>
    <w:p w:rsidR="00ED2AAD" w:rsidRDefault="00ED2AAD">
      <w:pPr>
        <w:pStyle w:val="ConsPlusNonformat"/>
        <w:jc w:val="both"/>
      </w:pPr>
    </w:p>
    <w:p w:rsidR="00ED2AAD" w:rsidRDefault="00ED2AAD">
      <w:pPr>
        <w:pStyle w:val="ConsPlusNonformat"/>
        <w:jc w:val="both"/>
      </w:pPr>
      <w:bookmarkStart w:id="6" w:name="P498"/>
      <w:bookmarkEnd w:id="6"/>
      <w:r>
        <w:t xml:space="preserve">                                 ЗАЯВЛЕНИЕ</w:t>
      </w:r>
    </w:p>
    <w:p w:rsidR="00ED2AAD" w:rsidRDefault="00ED2AAD">
      <w:pPr>
        <w:pStyle w:val="ConsPlusNonformat"/>
        <w:jc w:val="both"/>
      </w:pPr>
      <w:r>
        <w:t xml:space="preserve">  о предоставлении информации о текущей успеваемости в форме электронного</w:t>
      </w:r>
    </w:p>
    <w:p w:rsidR="00ED2AAD" w:rsidRDefault="00ED2AAD">
      <w:pPr>
        <w:pStyle w:val="ConsPlusNonformat"/>
        <w:jc w:val="both"/>
      </w:pPr>
      <w:r>
        <w:t xml:space="preserve">                                 дневника</w:t>
      </w:r>
    </w:p>
    <w:p w:rsidR="00ED2AAD" w:rsidRDefault="00ED2AAD">
      <w:pPr>
        <w:pStyle w:val="ConsPlusNonformat"/>
        <w:jc w:val="both"/>
      </w:pPr>
    </w:p>
    <w:p w:rsidR="00ED2AAD" w:rsidRDefault="00ED2AAD">
      <w:pPr>
        <w:pStyle w:val="ConsPlusNonformat"/>
        <w:jc w:val="both"/>
      </w:pPr>
      <w:r>
        <w:t xml:space="preserve">    Прошу  предоставить  доступ  к  электронному  дневнику  и  электронному</w:t>
      </w:r>
    </w:p>
    <w:p w:rsidR="00ED2AAD" w:rsidRDefault="00ED2AAD">
      <w:pPr>
        <w:pStyle w:val="ConsPlusNonformat"/>
        <w:jc w:val="both"/>
      </w:pPr>
      <w:r>
        <w:t>журналу  успеваемости  для  получения  информации  о  текущей  успеваемости</w:t>
      </w:r>
    </w:p>
    <w:p w:rsidR="00ED2AAD" w:rsidRDefault="00ED2AAD">
      <w:pPr>
        <w:pStyle w:val="ConsPlusNonformat"/>
        <w:jc w:val="both"/>
      </w:pPr>
      <w:r>
        <w:t>обучающегося ___ класса __________________________________________________.</w:t>
      </w:r>
    </w:p>
    <w:p w:rsidR="00ED2AAD" w:rsidRDefault="00ED2AAD">
      <w:pPr>
        <w:pStyle w:val="ConsPlusNonformat"/>
        <w:jc w:val="both"/>
      </w:pPr>
      <w:r>
        <w:t xml:space="preserve">                          (фамилия, имя отчество (последнее при наличии)</w:t>
      </w:r>
    </w:p>
    <w:p w:rsidR="00ED2AAD" w:rsidRDefault="00ED2AAD">
      <w:pPr>
        <w:pStyle w:val="ConsPlusNonformat"/>
        <w:jc w:val="both"/>
      </w:pPr>
      <w:r>
        <w:t xml:space="preserve">                                        обучающегося).</w:t>
      </w:r>
    </w:p>
    <w:p w:rsidR="00ED2AAD" w:rsidRDefault="00ED2AAD">
      <w:pPr>
        <w:pStyle w:val="ConsPlusNonformat"/>
        <w:jc w:val="both"/>
      </w:pPr>
      <w:r>
        <w:t xml:space="preserve">    Даю  согласие для использования моих персональных данных и данных моего</w:t>
      </w:r>
    </w:p>
    <w:p w:rsidR="00ED2AAD" w:rsidRDefault="00ED2AAD">
      <w:pPr>
        <w:pStyle w:val="ConsPlusNonformat"/>
        <w:jc w:val="both"/>
      </w:pPr>
      <w:r>
        <w:t>ребенка</w:t>
      </w:r>
    </w:p>
    <w:p w:rsidR="00ED2AAD" w:rsidRDefault="00ED2AAD">
      <w:pPr>
        <w:pStyle w:val="ConsPlusNonformat"/>
        <w:jc w:val="both"/>
      </w:pPr>
    </w:p>
    <w:p w:rsidR="00ED2AAD" w:rsidRDefault="00ED2AAD">
      <w:pPr>
        <w:pStyle w:val="ConsPlusNonformat"/>
        <w:jc w:val="both"/>
      </w:pPr>
      <w:r>
        <w:t>_____________________     _________________________________________________</w:t>
      </w:r>
    </w:p>
    <w:p w:rsidR="00ED2AAD" w:rsidRDefault="00ED2AAD">
      <w:pPr>
        <w:pStyle w:val="ConsPlusNonformat"/>
        <w:jc w:val="both"/>
      </w:pPr>
      <w:r>
        <w:t xml:space="preserve"> (подпись заявителя)       (фамилия, имя, отчество (последнее при наличии)</w:t>
      </w:r>
    </w:p>
    <w:p w:rsidR="00ED2AAD" w:rsidRDefault="00ED2AAD">
      <w:pPr>
        <w:pStyle w:val="ConsPlusNonformat"/>
        <w:jc w:val="both"/>
      </w:pPr>
    </w:p>
    <w:p w:rsidR="00ED2AAD" w:rsidRDefault="00ED2AAD">
      <w:pPr>
        <w:pStyle w:val="ConsPlusNonformat"/>
        <w:jc w:val="both"/>
      </w:pPr>
      <w:r>
        <w:t>"__" _______________ 20   г.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right"/>
        <w:outlineLvl w:val="1"/>
      </w:pPr>
      <w:r>
        <w:t>Приложение 2</w:t>
      </w:r>
    </w:p>
    <w:p w:rsidR="00ED2AAD" w:rsidRDefault="00ED2AAD">
      <w:pPr>
        <w:pStyle w:val="ConsPlusNormal"/>
        <w:jc w:val="right"/>
      </w:pPr>
      <w:r>
        <w:t>к административному регламенту</w:t>
      </w:r>
    </w:p>
    <w:p w:rsidR="00ED2AAD" w:rsidRDefault="00ED2AAD">
      <w:pPr>
        <w:pStyle w:val="ConsPlusNormal"/>
        <w:jc w:val="right"/>
      </w:pPr>
      <w:r>
        <w:t>по предоставлению муниципальной</w:t>
      </w:r>
    </w:p>
    <w:p w:rsidR="00ED2AAD" w:rsidRDefault="00ED2AAD">
      <w:pPr>
        <w:pStyle w:val="ConsPlusNormal"/>
        <w:jc w:val="right"/>
      </w:pPr>
      <w:r>
        <w:t>услуги "Предоставление информации</w:t>
      </w:r>
    </w:p>
    <w:p w:rsidR="00ED2AAD" w:rsidRDefault="00ED2AAD">
      <w:pPr>
        <w:pStyle w:val="ConsPlusNormal"/>
        <w:jc w:val="right"/>
      </w:pPr>
      <w:r>
        <w:t>о текущей успеваемости обучающегося,</w:t>
      </w:r>
    </w:p>
    <w:p w:rsidR="00ED2AAD" w:rsidRDefault="00ED2AAD">
      <w:pPr>
        <w:pStyle w:val="ConsPlusNormal"/>
        <w:jc w:val="right"/>
      </w:pPr>
      <w:r>
        <w:t>ведение электронного дневника и</w:t>
      </w:r>
    </w:p>
    <w:p w:rsidR="00ED2AAD" w:rsidRDefault="00ED2AAD">
      <w:pPr>
        <w:pStyle w:val="ConsPlusNormal"/>
        <w:jc w:val="right"/>
      </w:pPr>
      <w:r>
        <w:t>электронного журнала успеваемости"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nformat"/>
        <w:jc w:val="both"/>
      </w:pPr>
      <w:r>
        <w:t xml:space="preserve">                                                                      форма</w:t>
      </w:r>
    </w:p>
    <w:p w:rsidR="00ED2AAD" w:rsidRDefault="00ED2AAD">
      <w:pPr>
        <w:pStyle w:val="ConsPlusNonformat"/>
        <w:jc w:val="both"/>
      </w:pPr>
      <w:r>
        <w:t>Бланк образовательной организации</w:t>
      </w:r>
    </w:p>
    <w:p w:rsidR="00ED2AAD" w:rsidRDefault="00ED2AAD">
      <w:pPr>
        <w:pStyle w:val="ConsPlusNonformat"/>
        <w:jc w:val="both"/>
      </w:pPr>
      <w:r>
        <w:t xml:space="preserve">                                                                    Адресат</w:t>
      </w:r>
    </w:p>
    <w:p w:rsidR="00ED2AAD" w:rsidRDefault="00ED2AAD">
      <w:pPr>
        <w:pStyle w:val="ConsPlusNonformat"/>
        <w:jc w:val="both"/>
      </w:pPr>
    </w:p>
    <w:p w:rsidR="00ED2AAD" w:rsidRDefault="00ED2AAD">
      <w:pPr>
        <w:pStyle w:val="ConsPlusNonformat"/>
        <w:jc w:val="both"/>
      </w:pPr>
      <w:bookmarkStart w:id="7" w:name="P531"/>
      <w:bookmarkEnd w:id="7"/>
      <w:r>
        <w:t xml:space="preserve">                                УВЕДОМЛЕНИЕ</w:t>
      </w:r>
    </w:p>
    <w:p w:rsidR="00ED2AAD" w:rsidRDefault="00ED2AAD">
      <w:pPr>
        <w:pStyle w:val="ConsPlusNonformat"/>
        <w:jc w:val="both"/>
      </w:pPr>
    </w:p>
    <w:p w:rsidR="00ED2AAD" w:rsidRDefault="00ED2AAD">
      <w:pPr>
        <w:pStyle w:val="ConsPlusNonformat"/>
        <w:jc w:val="both"/>
      </w:pPr>
      <w:r>
        <w:t xml:space="preserve">    Уведомляем   Вас   об  отказе  в  предоставлении  муниципальной  услуги</w:t>
      </w:r>
    </w:p>
    <w:p w:rsidR="00ED2AAD" w:rsidRDefault="00ED2AAD">
      <w:pPr>
        <w:pStyle w:val="ConsPlusNonformat"/>
        <w:jc w:val="both"/>
      </w:pPr>
      <w:r>
        <w:t>"Предоставление  информации  о  текущей  успеваемости обучающегося, ведение</w:t>
      </w:r>
    </w:p>
    <w:p w:rsidR="00ED2AAD" w:rsidRDefault="00ED2AAD">
      <w:pPr>
        <w:pStyle w:val="ConsPlusNonformat"/>
        <w:jc w:val="both"/>
      </w:pPr>
      <w:r>
        <w:t>электронного  дневника  и  электронного  журнала успеваемости" на основании</w:t>
      </w:r>
    </w:p>
    <w:p w:rsidR="00ED2AAD" w:rsidRDefault="00ED2AAD">
      <w:pPr>
        <w:pStyle w:val="ConsPlusNonformat"/>
        <w:jc w:val="both"/>
      </w:pPr>
      <w:r>
        <w:t>__________________________________________________________________________.</w:t>
      </w:r>
    </w:p>
    <w:p w:rsidR="00ED2AAD" w:rsidRDefault="00ED2AAD">
      <w:pPr>
        <w:pStyle w:val="ConsPlusNonformat"/>
        <w:jc w:val="both"/>
      </w:pPr>
    </w:p>
    <w:p w:rsidR="00ED2AAD" w:rsidRDefault="00ED2AAD">
      <w:pPr>
        <w:pStyle w:val="ConsPlusNonformat"/>
        <w:jc w:val="both"/>
      </w:pPr>
    </w:p>
    <w:p w:rsidR="00ED2AAD" w:rsidRDefault="00ED2AAD">
      <w:pPr>
        <w:pStyle w:val="ConsPlusNonformat"/>
        <w:jc w:val="both"/>
      </w:pPr>
      <w:r>
        <w:t>Руководитель образовательной организации</w:t>
      </w:r>
    </w:p>
    <w:p w:rsidR="00ED2AAD" w:rsidRDefault="00ED2AAD">
      <w:pPr>
        <w:pStyle w:val="ConsPlusNonformat"/>
        <w:jc w:val="both"/>
      </w:pPr>
      <w:r>
        <w:t>ФИО (последнее при наличии)</w:t>
      </w:r>
    </w:p>
    <w:p w:rsidR="00ED2AAD" w:rsidRDefault="00ED2AAD">
      <w:pPr>
        <w:pStyle w:val="ConsPlusNonformat"/>
        <w:jc w:val="both"/>
      </w:pPr>
    </w:p>
    <w:p w:rsidR="00ED2AAD" w:rsidRDefault="00ED2AAD">
      <w:pPr>
        <w:pStyle w:val="ConsPlusNonformat"/>
        <w:jc w:val="both"/>
      </w:pPr>
      <w:r>
        <w:t xml:space="preserve">    М.П.</w:t>
      </w: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jc w:val="both"/>
      </w:pPr>
    </w:p>
    <w:p w:rsidR="00ED2AAD" w:rsidRDefault="00ED2AAD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83359" w:rsidRDefault="00883359">
      <w:bookmarkStart w:id="8" w:name="_GoBack"/>
      <w:bookmarkEnd w:id="8"/>
    </w:p>
    <w:sectPr w:rsidR="00883359" w:rsidSect="00961E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AAD"/>
    <w:rsid w:val="0030068F"/>
    <w:rsid w:val="00530711"/>
    <w:rsid w:val="006F011E"/>
    <w:rsid w:val="00883359"/>
    <w:rsid w:val="00CC1523"/>
    <w:rsid w:val="00D77D4E"/>
    <w:rsid w:val="00ED2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7ABE52-FB3E-4928-931C-4590ADB19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D2AAD"/>
    <w:pPr>
      <w:widowControl w:val="0"/>
      <w:autoSpaceDE w:val="0"/>
      <w:autoSpaceDN w:val="0"/>
      <w:jc w:val="left"/>
    </w:pPr>
    <w:rPr>
      <w:rFonts w:eastAsia="Times New Roman"/>
      <w:lang w:eastAsia="ru-RU"/>
    </w:rPr>
  </w:style>
  <w:style w:type="paragraph" w:customStyle="1" w:styleId="ConsPlusNonformat">
    <w:name w:val="ConsPlusNonformat"/>
    <w:rsid w:val="00ED2AAD"/>
    <w:pPr>
      <w:widowControl w:val="0"/>
      <w:autoSpaceDE w:val="0"/>
      <w:autoSpaceDN w:val="0"/>
      <w:jc w:val="left"/>
    </w:pPr>
    <w:rPr>
      <w:rFonts w:ascii="Courier New" w:eastAsia="Times New Roman" w:hAnsi="Courier New" w:cs="Courier New"/>
      <w:sz w:val="20"/>
      <w:lang w:eastAsia="ru-RU"/>
    </w:rPr>
  </w:style>
  <w:style w:type="paragraph" w:customStyle="1" w:styleId="ConsPlusTitle">
    <w:name w:val="ConsPlusTitle"/>
    <w:rsid w:val="00ED2AAD"/>
    <w:pPr>
      <w:widowControl w:val="0"/>
      <w:autoSpaceDE w:val="0"/>
      <w:autoSpaceDN w:val="0"/>
      <w:jc w:val="left"/>
    </w:pPr>
    <w:rPr>
      <w:rFonts w:eastAsia="Times New Roman"/>
      <w:b/>
      <w:lang w:eastAsia="ru-RU"/>
    </w:rPr>
  </w:style>
  <w:style w:type="paragraph" w:customStyle="1" w:styleId="ConsPlusTitlePage">
    <w:name w:val="ConsPlusTitlePage"/>
    <w:rsid w:val="00ED2AAD"/>
    <w:pPr>
      <w:widowControl w:val="0"/>
      <w:autoSpaceDE w:val="0"/>
      <w:autoSpaceDN w:val="0"/>
      <w:jc w:val="left"/>
    </w:pPr>
    <w:rPr>
      <w:rFonts w:ascii="Tahoma" w:eastAsia="Times New Roman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gosuslugi.ru" TargetMode="External"/><Relationship Id="rId13" Type="http://schemas.openxmlformats.org/officeDocument/2006/relationships/hyperlink" Target="https://login.consultant.ru/link/?req=doc&amp;base=LAW&amp;n=499769" TargetMode="External"/><Relationship Id="rId18" Type="http://schemas.openxmlformats.org/officeDocument/2006/relationships/hyperlink" Target="https://login.consultant.ru/link/?req=doc&amp;base=LAW&amp;n=391636" TargetMode="External"/><Relationship Id="rId26" Type="http://schemas.openxmlformats.org/officeDocument/2006/relationships/hyperlink" Target="https://login.consultant.ru/link/?req=doc&amp;base=LAW&amp;n=511602&amp;dst=100088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pravo.gov.ru" TargetMode="External"/><Relationship Id="rId7" Type="http://schemas.openxmlformats.org/officeDocument/2006/relationships/hyperlink" Target="https://login.consultant.ru/link/?req=doc&amp;base=RLAW180&amp;n=246714" TargetMode="External"/><Relationship Id="rId12" Type="http://schemas.openxmlformats.org/officeDocument/2006/relationships/hyperlink" Target="https://login.consultant.ru/link/?req=doc&amp;base=LAW&amp;n=494960" TargetMode="External"/><Relationship Id="rId17" Type="http://schemas.openxmlformats.org/officeDocument/2006/relationships/hyperlink" Target="http://www.pravo.gov.ru" TargetMode="External"/><Relationship Id="rId25" Type="http://schemas.openxmlformats.org/officeDocument/2006/relationships/hyperlink" Target="https://login.consultant.ru/link/?req=doc&amp;base=LAW&amp;n=523235&amp;dst=359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528383" TargetMode="External"/><Relationship Id="rId20" Type="http://schemas.openxmlformats.org/officeDocument/2006/relationships/hyperlink" Target="https://login.consultant.ru/link/?req=doc&amp;base=LAW&amp;n=445069" TargetMode="External"/><Relationship Id="rId29" Type="http://schemas.openxmlformats.org/officeDocument/2006/relationships/hyperlink" Target="https://login.consultant.ru/link/?req=doc&amp;base=LAW&amp;n=511602&amp;dst=100088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80&amp;n=127456" TargetMode="External"/><Relationship Id="rId11" Type="http://schemas.openxmlformats.org/officeDocument/2006/relationships/hyperlink" Target="https://login.consultant.ru/link/?req=doc&amp;base=LAW&amp;n=501480" TargetMode="External"/><Relationship Id="rId24" Type="http://schemas.openxmlformats.org/officeDocument/2006/relationships/hyperlink" Target="https://login.consultant.ru/link/?req=doc&amp;base=LAW&amp;n=523235&amp;dst=43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login.consultant.ru/link/?req=doc&amp;base=LAW&amp;n=523235" TargetMode="External"/><Relationship Id="rId15" Type="http://schemas.openxmlformats.org/officeDocument/2006/relationships/hyperlink" Target="https://login.consultant.ru/link/?req=doc&amp;base=LAW&amp;n=511602" TargetMode="External"/><Relationship Id="rId23" Type="http://schemas.openxmlformats.org/officeDocument/2006/relationships/hyperlink" Target="https://login.consultant.ru/link/?req=doc&amp;base=RLAW180&amp;n=300629" TargetMode="External"/><Relationship Id="rId28" Type="http://schemas.openxmlformats.org/officeDocument/2006/relationships/hyperlink" Target="https://login.consultant.ru/link/?req=doc&amp;base=LAW&amp;n=511602&amp;dst=100088" TargetMode="External"/><Relationship Id="rId10" Type="http://schemas.openxmlformats.org/officeDocument/2006/relationships/hyperlink" Target="https://login.consultant.ru/link/?req=doc&amp;base=LAW&amp;n=527091" TargetMode="External"/><Relationship Id="rId19" Type="http://schemas.openxmlformats.org/officeDocument/2006/relationships/hyperlink" Target="https://login.consultant.ru/link/?req=doc&amp;base=LAW&amp;n=473074" TargetMode="External"/><Relationship Id="rId31" Type="http://schemas.openxmlformats.org/officeDocument/2006/relationships/hyperlink" Target="https://login.consultant.ru/link/?req=doc&amp;base=LAW&amp;n=494960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2875" TargetMode="External"/><Relationship Id="rId14" Type="http://schemas.openxmlformats.org/officeDocument/2006/relationships/hyperlink" Target="https://login.consultant.ru/link/?req=doc&amp;base=LAW&amp;n=523235" TargetMode="External"/><Relationship Id="rId22" Type="http://schemas.openxmlformats.org/officeDocument/2006/relationships/hyperlink" Target="https://login.consultant.ru/link/?req=doc&amp;base=LAW&amp;n=312695" TargetMode="External"/><Relationship Id="rId27" Type="http://schemas.openxmlformats.org/officeDocument/2006/relationships/hyperlink" Target="https://login.consultant.ru/link/?req=doc&amp;base=LAW&amp;n=527703&amp;dst=100015" TargetMode="External"/><Relationship Id="rId30" Type="http://schemas.openxmlformats.org/officeDocument/2006/relationships/hyperlink" Target="https://login.consultant.ru/link/?req=doc&amp;base=LAW&amp;n=523235&amp;dst=29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9078</Words>
  <Characters>51750</Characters>
  <Application>Microsoft Office Word</Application>
  <DocSecurity>0</DocSecurity>
  <Lines>431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 по общему образованию</dc:creator>
  <cp:keywords/>
  <dc:description/>
  <cp:lastModifiedBy>Консультант по общему образованию</cp:lastModifiedBy>
  <cp:revision>1</cp:revision>
  <dcterms:created xsi:type="dcterms:W3CDTF">2026-04-02T13:27:00Z</dcterms:created>
  <dcterms:modified xsi:type="dcterms:W3CDTF">2026-04-02T13:28:00Z</dcterms:modified>
</cp:coreProperties>
</file>